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FF" w:rsidRPr="00543DFF" w:rsidRDefault="00521353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>
        <w:rPr>
          <w:b/>
          <w:spacing w:val="-3"/>
        </w:rPr>
        <w:t>ITEC451 Activity 10</w:t>
      </w:r>
    </w:p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Solution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6.  </w:t>
      </w:r>
      <w:r w:rsidRPr="00420DF2">
        <w:rPr>
          <w:spacing w:val="-3"/>
          <w:position w:val="-52"/>
        </w:rPr>
        <w:object w:dxaOrig="13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5pt;height:57.7pt" o:ole="">
            <v:imagedata r:id="rId4" o:title=""/>
          </v:shape>
          <o:OLEObject Type="Embed" ProgID="Equation.3" ShapeID="_x0000_i1025" DrawAspect="Content" ObjectID="_1646756284" r:id="rId5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 w:rsidR="00CC5187"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>
          <v:shape id="_x0000_i1026" type="#_x0000_t75" style="width:69.25pt;height:57.7pt" o:ole="">
            <v:imagedata r:id="rId6" o:title=""/>
          </v:shape>
          <o:OLEObject Type="Embed" ProgID="Equation.3" ShapeID="_x0000_i1026" DrawAspect="Content" ObjectID="_1646756285" r:id="rId7"/>
        </w:object>
      </w:r>
      <w:r w:rsidR="00CC5187"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>
          <v:shape id="_x0000_i1027" type="#_x0000_t75" style="width:69.25pt;height:57.7pt" o:ole="">
            <v:imagedata r:id="rId8" o:title=""/>
          </v:shape>
          <o:OLEObject Type="Embed" ProgID="Equation.3" ShapeID="_x0000_i1027" DrawAspect="Content" ObjectID="_1646756286" r:id="rId9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>
          <v:shape id="_x0000_i1028" type="#_x0000_t75" style="width:69.25pt;height:57.7pt" o:ole="">
            <v:imagedata r:id="rId10" o:title=""/>
          </v:shape>
          <o:OLEObject Type="Embed" ProgID="Equation.3" ShapeID="_x0000_i1028" DrawAspect="Content" ObjectID="_1646756287" r:id="rId11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="00CC5187" w:rsidRPr="00CC5187">
        <w:rPr>
          <w:spacing w:val="-3"/>
        </w:rPr>
        <w:sym w:font="Wingdings" w:char="F0E8"/>
      </w:r>
      <w:r w:rsidR="00CC5187"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600" w:dyaOrig="1160">
          <v:shape id="_x0000_i1052" type="#_x0000_t75" style="width:80.3pt;height:57.7pt" o:ole="">
            <v:imagedata r:id="rId12" o:title=""/>
          </v:shape>
          <o:OLEObject Type="Embed" ProgID="Equation.3" ShapeID="_x0000_i1052" DrawAspect="Content" ObjectID="_1646756288" r:id="rId13"/>
        </w:object>
      </w:r>
      <w:r w:rsidR="00CC5187"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>
          <v:shape id="_x0000_i1053" type="#_x0000_t75" style="width:69.25pt;height:57.7pt" o:ole="">
            <v:imagedata r:id="rId14" o:title=""/>
          </v:shape>
          <o:OLEObject Type="Embed" ProgID="Equation.3" ShapeID="_x0000_i1053" DrawAspect="Content" ObjectID="_1646756289" r:id="rId15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240" w:dyaOrig="1160">
          <v:shape id="_x0000_i1054" type="#_x0000_t75" style="width:62.3pt;height:57.7pt" o:ole="">
            <v:imagedata r:id="rId16" o:title=""/>
          </v:shape>
          <o:OLEObject Type="Embed" ProgID="Equation.3" ShapeID="_x0000_i1054" DrawAspect="Content" ObjectID="_1646756290" r:id="rId17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200" w:dyaOrig="1160">
          <v:shape id="_x0000_i1055" type="#_x0000_t75" style="width:60pt;height:57.7pt" o:ole="">
            <v:imagedata r:id="rId18" o:title=""/>
          </v:shape>
          <o:OLEObject Type="Embed" ProgID="Equation.3" ShapeID="_x0000_i1055" DrawAspect="Content" ObjectID="_1646756291" r:id="rId19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Pr="00005528" w:rsidRDefault="00005528" w:rsidP="00543DF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543DFF" w:rsidRPr="00005528">
        <w:rPr>
          <w:rFonts w:ascii="Times New Roman" w:hAnsi="Times New Roman" w:cs="Times New Roman"/>
          <w:spacing w:val="-3"/>
        </w:rPr>
        <w:t>Thus original system has a unique solution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1</w:t>
      </w:r>
      <w:r w:rsidR="00543DFF" w:rsidRPr="00005528">
        <w:rPr>
          <w:rFonts w:ascii="Times New Roman" w:hAnsi="Times New Roman" w:cs="Times New Roman"/>
          <w:spacing w:val="-3"/>
        </w:rPr>
        <w:t xml:space="preserve"> =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2</w:t>
      </w:r>
      <w:r w:rsidR="00543DFF" w:rsidRPr="00005528">
        <w:rPr>
          <w:rFonts w:ascii="Times New Roman" w:hAnsi="Times New Roman" w:cs="Times New Roman"/>
          <w:spacing w:val="-3"/>
        </w:rPr>
        <w:t xml:space="preserve"> =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3</w:t>
      </w:r>
      <w:r w:rsidR="00543DFF" w:rsidRPr="00005528">
        <w:rPr>
          <w:rFonts w:ascii="Times New Roman" w:hAnsi="Times New Roman" w:cs="Times New Roman"/>
          <w:spacing w:val="-3"/>
        </w:rPr>
        <w:t xml:space="preserve"> = 1.</w:t>
      </w:r>
    </w:p>
    <w:p w:rsidR="00543DFF" w:rsidRPr="00005528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CC5187" w:rsidRDefault="00CC5187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C5187" w:rsidRDefault="00CC5187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7.   </w:t>
      </w:r>
      <w:r w:rsidRPr="00161CCE">
        <w:rPr>
          <w:spacing w:val="-3"/>
          <w:position w:val="-52"/>
        </w:rPr>
        <w:object w:dxaOrig="1380" w:dyaOrig="1160">
          <v:shape id="_x0000_i1033" type="#_x0000_t75" style="width:69.25pt;height:57.7pt" o:ole="">
            <v:imagedata r:id="rId20" o:title=""/>
          </v:shape>
          <o:OLEObject Type="Embed" ProgID="Equation.3" ShapeID="_x0000_i1033" DrawAspect="Content" ObjectID="_1646756292" r:id="rId21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40" w:dyaOrig="1160">
          <v:shape id="_x0000_i1034" type="#_x0000_t75" style="width:77.55pt;height:57.7pt" o:ole="">
            <v:imagedata r:id="rId22" o:title=""/>
          </v:shape>
          <o:OLEObject Type="Embed" ProgID="Equation.3" ShapeID="_x0000_i1034" DrawAspect="Content" ObjectID="_1646756293" r:id="rId23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>
          <v:shape id="_x0000_i1035" type="#_x0000_t75" style="width:78.45pt;height:57.7pt" o:ole="">
            <v:imagedata r:id="rId24" o:title=""/>
          </v:shape>
          <o:OLEObject Type="Embed" ProgID="Equation.3" ShapeID="_x0000_i1035" DrawAspect="Content" ObjectID="_1646756294" r:id="rId25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>
          <v:shape id="_x0000_i1036" type="#_x0000_t75" style="width:78.45pt;height:57.7pt" o:ole="">
            <v:imagedata r:id="rId26" o:title=""/>
          </v:shape>
          <o:OLEObject Type="Embed" ProgID="Equation.3" ShapeID="_x0000_i1036" DrawAspect="Content" ObjectID="_1646756295" r:id="rId27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="00CC5187" w:rsidRPr="00CC5187">
        <w:rPr>
          <w:spacing w:val="-3"/>
        </w:rPr>
        <w:sym w:font="Wingdings" w:char="F0E8"/>
      </w:r>
      <w:r w:rsidR="00CC5187"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>
          <v:shape id="_x0000_i1065" type="#_x0000_t75" style="width:78.45pt;height:57.7pt" o:ole="">
            <v:imagedata r:id="rId28" o:title=""/>
          </v:shape>
          <o:OLEObject Type="Embed" ProgID="Equation.3" ShapeID="_x0000_i1065" DrawAspect="Content" ObjectID="_1646756296" r:id="rId29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>
          <v:shape id="_x0000_i1066" type="#_x0000_t75" style="width:78.45pt;height:57.7pt" o:ole="">
            <v:imagedata r:id="rId30" o:title=""/>
          </v:shape>
          <o:OLEObject Type="Embed" ProgID="Equation.3" ShapeID="_x0000_i1066" DrawAspect="Content" ObjectID="_1646756297" r:id="rId31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240" w:dyaOrig="1160">
          <v:shape id="_x0000_i1067" type="#_x0000_t75" style="width:62.3pt;height:57.7pt" o:ole="">
            <v:imagedata r:id="rId32" o:title=""/>
          </v:shape>
          <o:OLEObject Type="Embed" ProgID="Equation.3" ShapeID="_x0000_i1067" DrawAspect="Content" ObjectID="_1646756298" r:id="rId33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Pr="00005528" w:rsidRDefault="00005528" w:rsidP="00543DF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bookmarkStart w:id="0" w:name="_GoBack"/>
      <w:bookmarkEnd w:id="0"/>
      <w:r w:rsidR="00543DFF" w:rsidRPr="00005528">
        <w:rPr>
          <w:rFonts w:ascii="Times New Roman" w:hAnsi="Times New Roman" w:cs="Times New Roman"/>
          <w:spacing w:val="-3"/>
        </w:rPr>
        <w:t>Thus the original system has the unique solution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1</w:t>
      </w:r>
      <w:r w:rsidR="00543DFF" w:rsidRPr="00005528">
        <w:rPr>
          <w:rFonts w:ascii="Times New Roman" w:hAnsi="Times New Roman" w:cs="Times New Roman"/>
          <w:spacing w:val="-3"/>
        </w:rPr>
        <w:t xml:space="preserve"> = 1,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2</w:t>
      </w:r>
      <w:r w:rsidR="00543DFF" w:rsidRPr="00005528">
        <w:rPr>
          <w:rFonts w:ascii="Times New Roman" w:hAnsi="Times New Roman" w:cs="Times New Roman"/>
          <w:spacing w:val="-3"/>
        </w:rPr>
        <w:t xml:space="preserve"> = 1,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3</w:t>
      </w:r>
      <w:r w:rsidR="00543DFF" w:rsidRPr="00005528">
        <w:rPr>
          <w:rFonts w:ascii="Times New Roman" w:hAnsi="Times New Roman" w:cs="Times New Roman"/>
          <w:spacing w:val="-3"/>
        </w:rPr>
        <w:t xml:space="preserve"> = 2.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A726E5" w:rsidRDefault="00A726E5"/>
    <w:sectPr w:rsidR="00A726E5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F"/>
    <w:rsid w:val="00005528"/>
    <w:rsid w:val="00305816"/>
    <w:rsid w:val="00323D01"/>
    <w:rsid w:val="00521353"/>
    <w:rsid w:val="00543DFF"/>
    <w:rsid w:val="00A726E5"/>
    <w:rsid w:val="00C963BB"/>
    <w:rsid w:val="00CC5187"/>
    <w:rsid w:val="00EF13F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C47D5DC"/>
  <w15:docId w15:val="{D98FA995-E7C1-4467-97E9-85253596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442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7</cp:revision>
  <cp:lastPrinted>2010-01-29T18:53:00Z</cp:lastPrinted>
  <dcterms:created xsi:type="dcterms:W3CDTF">2018-02-14T20:07:00Z</dcterms:created>
  <dcterms:modified xsi:type="dcterms:W3CDTF">2020-03-26T23:30:00Z</dcterms:modified>
</cp:coreProperties>
</file>