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0F" w:rsidRPr="0086134C" w:rsidRDefault="00723C0B" w:rsidP="00CE0D63">
      <w:pPr>
        <w:jc w:val="center"/>
        <w:rPr>
          <w:rFonts w:ascii="Tahoma" w:hAnsi="Tahoma"/>
          <w:b/>
          <w:bCs/>
        </w:rPr>
      </w:pPr>
      <w:smartTag w:uri="urn:schemas-microsoft-com:office:smarttags" w:element="stockticker">
        <w:r w:rsidRPr="0086134C">
          <w:rPr>
            <w:rFonts w:ascii="Tahoma" w:hAnsi="Tahoma"/>
            <w:b/>
            <w:bCs/>
          </w:rPr>
          <w:t>ITEC</w:t>
        </w:r>
      </w:smartTag>
      <w:r w:rsidRPr="0086134C">
        <w:rPr>
          <w:rFonts w:ascii="Tahoma" w:hAnsi="Tahoma"/>
          <w:b/>
          <w:bCs/>
        </w:rPr>
        <w:t>45</w:t>
      </w:r>
      <w:r w:rsidR="005C2888">
        <w:rPr>
          <w:rFonts w:ascii="Tahoma" w:hAnsi="Tahoma"/>
          <w:b/>
          <w:bCs/>
        </w:rPr>
        <w:t>1</w:t>
      </w:r>
    </w:p>
    <w:p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7B391B">
        <w:rPr>
          <w:rFonts w:ascii="Tahoma" w:hAnsi="Tahoma"/>
          <w:b/>
          <w:bCs/>
        </w:rPr>
        <w:t>32</w:t>
      </w:r>
      <w:bookmarkStart w:id="0" w:name="_GoBack"/>
      <w:bookmarkEnd w:id="0"/>
    </w:p>
    <w:p w:rsidR="00CE0D63" w:rsidRPr="0086134C" w:rsidRDefault="00CE0D63" w:rsidP="00CE0D63">
      <w:pPr>
        <w:jc w:val="center"/>
        <w:rPr>
          <w:rFonts w:ascii="Tahoma" w:hAnsi="Tahoma"/>
        </w:rPr>
      </w:pPr>
    </w:p>
    <w:p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</w:t>
      </w:r>
      <w:proofErr w:type="gramStart"/>
      <w:r w:rsidRPr="0086134C">
        <w:rPr>
          <w:rFonts w:ascii="Tahoma" w:hAnsi="Tahoma" w:hint="eastAsia"/>
          <w:b/>
          <w:bCs/>
        </w:rPr>
        <w:t>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  .</w:t>
      </w:r>
      <w:proofErr w:type="gramEnd"/>
    </w:p>
    <w:p w:rsidR="00723C0B" w:rsidRDefault="00723C0B">
      <w:pPr>
        <w:rPr>
          <w:rFonts w:ascii="Tahoma" w:hAnsi="Tahoma"/>
          <w:sz w:val="20"/>
          <w:szCs w:val="20"/>
        </w:rPr>
      </w:pPr>
    </w:p>
    <w:p w:rsidR="00087DEE" w:rsidRDefault="006F24E1" w:rsidP="00BD430F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BD430F">
        <w:rPr>
          <w:rFonts w:ascii="Tahoma" w:hAnsi="Tahoma" w:hint="eastAsia"/>
          <w:sz w:val="20"/>
          <w:szCs w:val="20"/>
        </w:rPr>
        <w:t>In Information Warfare, we want to maximize a propagation delay of the enemy</w:t>
      </w:r>
      <w:r w:rsidR="00BD430F">
        <w:rPr>
          <w:rFonts w:ascii="Tahoma" w:hAnsi="Tahoma"/>
          <w:sz w:val="20"/>
          <w:szCs w:val="20"/>
        </w:rPr>
        <w:t>’</w:t>
      </w:r>
      <w:r w:rsidR="00BD430F">
        <w:rPr>
          <w:rFonts w:ascii="Tahoma" w:hAnsi="Tahoma" w:hint="eastAsia"/>
          <w:sz w:val="20"/>
          <w:szCs w:val="20"/>
        </w:rPr>
        <w:t xml:space="preserve">s communication </w:t>
      </w:r>
      <w:r w:rsidR="00E74438">
        <w:rPr>
          <w:rFonts w:ascii="Tahoma" w:hAnsi="Tahoma"/>
          <w:sz w:val="20"/>
          <w:szCs w:val="20"/>
        </w:rPr>
        <w:t xml:space="preserve">path </w:t>
      </w:r>
      <w:r w:rsidR="00BD430F">
        <w:rPr>
          <w:rFonts w:ascii="Tahoma" w:hAnsi="Tahoma" w:hint="eastAsia"/>
          <w:sz w:val="20"/>
          <w:szCs w:val="20"/>
        </w:rPr>
        <w:t>by blocking some communication link</w:t>
      </w:r>
      <w:r w:rsidR="00E74438">
        <w:rPr>
          <w:rFonts w:ascii="Tahoma" w:hAnsi="Tahoma"/>
          <w:sz w:val="20"/>
          <w:szCs w:val="20"/>
        </w:rPr>
        <w:t>s</w:t>
      </w:r>
      <w:r w:rsidR="00BD430F">
        <w:rPr>
          <w:rFonts w:ascii="Tahoma" w:hAnsi="Tahoma" w:hint="eastAsia"/>
          <w:sz w:val="20"/>
          <w:szCs w:val="20"/>
        </w:rPr>
        <w:t xml:space="preserve">. Unfortunately, due to our limited capability at this moment, we can block </w:t>
      </w:r>
      <w:r w:rsidR="001E1F73">
        <w:rPr>
          <w:rFonts w:ascii="Tahoma" w:hAnsi="Tahoma" w:hint="eastAsia"/>
          <w:sz w:val="20"/>
          <w:szCs w:val="20"/>
        </w:rPr>
        <w:t xml:space="preserve">only </w:t>
      </w:r>
      <w:r w:rsidR="00BD430F">
        <w:rPr>
          <w:rFonts w:ascii="Tahoma" w:hAnsi="Tahoma" w:hint="eastAsia"/>
          <w:sz w:val="20"/>
          <w:szCs w:val="20"/>
        </w:rPr>
        <w:t xml:space="preserve">one road leading out of City A and one road leading out of City N. They will not know which roads have been </w:t>
      </w:r>
      <w:r w:rsidR="00BD430F">
        <w:rPr>
          <w:rFonts w:ascii="Tahoma" w:hAnsi="Tahoma"/>
          <w:sz w:val="20"/>
          <w:szCs w:val="20"/>
        </w:rPr>
        <w:t>blocked</w:t>
      </w:r>
      <w:r w:rsidR="00BD430F">
        <w:rPr>
          <w:rFonts w:ascii="Tahoma" w:hAnsi="Tahoma" w:hint="eastAsia"/>
          <w:sz w:val="20"/>
          <w:szCs w:val="20"/>
        </w:rPr>
        <w:t xml:space="preserve"> until they try to use the blocked link at City A or City N. Which links should we block to maximize the propagation delay of the </w:t>
      </w:r>
      <w:r w:rsidR="00BD430F">
        <w:rPr>
          <w:rFonts w:ascii="Tahoma" w:hAnsi="Tahoma"/>
          <w:sz w:val="20"/>
          <w:szCs w:val="20"/>
        </w:rPr>
        <w:t>communication</w:t>
      </w:r>
      <w:r w:rsidR="00BD430F">
        <w:rPr>
          <w:rFonts w:ascii="Tahoma" w:hAnsi="Tahoma" w:hint="eastAsia"/>
          <w:sz w:val="20"/>
          <w:szCs w:val="20"/>
        </w:rPr>
        <w:t xml:space="preserve"> </w:t>
      </w:r>
      <w:r w:rsidR="00B33683">
        <w:rPr>
          <w:rFonts w:ascii="Tahoma" w:hAnsi="Tahoma"/>
          <w:sz w:val="20"/>
          <w:szCs w:val="20"/>
        </w:rPr>
        <w:t xml:space="preserve">from </w:t>
      </w:r>
      <w:r w:rsidR="00BD430F">
        <w:rPr>
          <w:rFonts w:ascii="Tahoma" w:hAnsi="Tahoma" w:hint="eastAsia"/>
          <w:sz w:val="20"/>
          <w:szCs w:val="20"/>
        </w:rPr>
        <w:t xml:space="preserve">City Y </w:t>
      </w:r>
      <w:r w:rsidR="00B33683">
        <w:rPr>
          <w:rFonts w:ascii="Tahoma" w:hAnsi="Tahoma"/>
          <w:sz w:val="20"/>
          <w:szCs w:val="20"/>
        </w:rPr>
        <w:t>to</w:t>
      </w:r>
      <w:r w:rsidR="00BD430F">
        <w:rPr>
          <w:rFonts w:ascii="Tahoma" w:hAnsi="Tahoma" w:hint="eastAsia"/>
          <w:sz w:val="20"/>
          <w:szCs w:val="20"/>
        </w:rPr>
        <w:t xml:space="preserve"> City D?</w:t>
      </w:r>
      <w:r w:rsidR="00BD1497">
        <w:rPr>
          <w:rFonts w:ascii="Tahoma" w:hAnsi="Tahoma" w:hint="eastAsia"/>
          <w:sz w:val="20"/>
          <w:szCs w:val="20"/>
        </w:rPr>
        <w:t xml:space="preserve"> Propagation delay will increase in proportion to the distance. </w:t>
      </w:r>
      <w:r w:rsidR="00BD430F">
        <w:rPr>
          <w:rFonts w:ascii="Tahoma" w:hAnsi="Tahoma" w:hint="eastAsia"/>
          <w:sz w:val="20"/>
          <w:szCs w:val="20"/>
        </w:rPr>
        <w:t>(Note</w:t>
      </w:r>
      <w:r w:rsidR="00087DEE">
        <w:rPr>
          <w:rFonts w:ascii="Tahoma" w:hAnsi="Tahoma" w:hint="eastAsia"/>
          <w:sz w:val="20"/>
          <w:szCs w:val="20"/>
        </w:rPr>
        <w:t xml:space="preserve">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BD430F">
        <w:rPr>
          <w:rFonts w:ascii="Tahoma" w:hAnsi="Tahoma" w:hint="eastAsia"/>
          <w:sz w:val="20"/>
          <w:szCs w:val="20"/>
        </w:rPr>
        <w:t xml:space="preserve">problem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 xml:space="preserve">s </w:t>
      </w:r>
      <w:r w:rsidR="00BD430F">
        <w:rPr>
          <w:rFonts w:ascii="Tahoma" w:hAnsi="Tahoma" w:hint="eastAsia"/>
          <w:sz w:val="20"/>
          <w:szCs w:val="20"/>
        </w:rPr>
        <w:t>based on the problem 3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:rsidR="00BD430F" w:rsidRDefault="00BD430F" w:rsidP="00BD430F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070"/>
        <w:gridCol w:w="3600"/>
      </w:tblGrid>
      <w:tr w:rsidR="00BD430F">
        <w:trPr>
          <w:jc w:val="center"/>
        </w:trPr>
        <w:tc>
          <w:tcPr>
            <w:tcW w:w="2070" w:type="dxa"/>
            <w:shd w:val="clear" w:color="auto" w:fill="C0C0C0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Communication Link</w:t>
            </w:r>
          </w:p>
        </w:tc>
        <w:tc>
          <w:tcPr>
            <w:tcW w:w="3600" w:type="dxa"/>
            <w:shd w:val="clear" w:color="auto" w:fill="C0C0C0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Length of Communication Link (Miles)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A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N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S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O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</w:tbl>
    <w:p w:rsidR="00BD430F" w:rsidRDefault="00BD430F" w:rsidP="00BD430F">
      <w:pPr>
        <w:rPr>
          <w:rFonts w:ascii="Tahoma" w:hAnsi="Tahoma"/>
          <w:sz w:val="20"/>
          <w:szCs w:val="20"/>
        </w:rPr>
      </w:pPr>
    </w:p>
    <w:sectPr w:rsidR="00BD430F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AyJTSwNLS0MLczMjUyUdpeDU4uLM/DyQAsNaAPueIqAsAAAA"/>
  </w:docVars>
  <w:rsids>
    <w:rsidRoot w:val="001B76CF"/>
    <w:rsid w:val="000108A0"/>
    <w:rsid w:val="00087DEE"/>
    <w:rsid w:val="000C2526"/>
    <w:rsid w:val="001B76CF"/>
    <w:rsid w:val="001E1F73"/>
    <w:rsid w:val="005C2888"/>
    <w:rsid w:val="006F24E1"/>
    <w:rsid w:val="00723C0B"/>
    <w:rsid w:val="007735AB"/>
    <w:rsid w:val="007B24C1"/>
    <w:rsid w:val="007B391B"/>
    <w:rsid w:val="00844C11"/>
    <w:rsid w:val="0086134C"/>
    <w:rsid w:val="00891189"/>
    <w:rsid w:val="0095686F"/>
    <w:rsid w:val="00A2222E"/>
    <w:rsid w:val="00B33683"/>
    <w:rsid w:val="00B8298C"/>
    <w:rsid w:val="00B907CC"/>
    <w:rsid w:val="00BA22D4"/>
    <w:rsid w:val="00BD1497"/>
    <w:rsid w:val="00BD430F"/>
    <w:rsid w:val="00C008EF"/>
    <w:rsid w:val="00C24508"/>
    <w:rsid w:val="00CB606D"/>
    <w:rsid w:val="00CE0D63"/>
    <w:rsid w:val="00E74438"/>
    <w:rsid w:val="00E8520F"/>
    <w:rsid w:val="00F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6FED719"/>
  <w15:docId w15:val="{FBFB3863-5E3A-4834-BC23-64AC64C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2D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Lee, Hwajung</cp:lastModifiedBy>
  <cp:revision>5</cp:revision>
  <cp:lastPrinted>2009-04-17T15:58:00Z</cp:lastPrinted>
  <dcterms:created xsi:type="dcterms:W3CDTF">2011-01-28T17:13:00Z</dcterms:created>
  <dcterms:modified xsi:type="dcterms:W3CDTF">2021-04-19T00:32:00Z</dcterms:modified>
</cp:coreProperties>
</file>