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266789">
        <w:rPr>
          <w:rFonts w:ascii="Tahoma" w:hAnsi="Tahoma"/>
          <w:color w:val="008000"/>
          <w:sz w:val="28"/>
          <w:szCs w:val="28"/>
        </w:rPr>
        <w:t>-0</w:t>
      </w:r>
      <w:r w:rsidR="00477E11">
        <w:rPr>
          <w:rFonts w:ascii="Tahoma" w:hAnsi="Tahoma"/>
          <w:color w:val="008000"/>
          <w:sz w:val="28"/>
          <w:szCs w:val="28"/>
        </w:rPr>
        <w:t>1</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r w:rsidR="005E56E2">
        <w:rPr>
          <w:rFonts w:ascii="Tahoma" w:hAnsi="Tahoma"/>
          <w:color w:val="008000"/>
          <w:sz w:val="28"/>
          <w:szCs w:val="28"/>
        </w:rPr>
        <w:t>Fall</w:t>
      </w:r>
      <w:r w:rsidR="00DE40AC">
        <w:rPr>
          <w:rFonts w:ascii="Tahoma" w:hAnsi="Tahoma"/>
          <w:color w:val="008000"/>
          <w:sz w:val="28"/>
          <w:szCs w:val="28"/>
        </w:rPr>
        <w:t xml:space="preserve"> 202</w:t>
      </w:r>
      <w:r w:rsidR="00266789">
        <w:rPr>
          <w:rFonts w:ascii="Tahoma" w:hAnsi="Tahoma"/>
          <w:color w:val="008000"/>
          <w:sz w:val="28"/>
          <w:szCs w:val="28"/>
        </w:rPr>
        <w:t>1</w:t>
      </w:r>
    </w:p>
    <w:p w:rsidR="0043352D" w:rsidRPr="0043352D" w:rsidRDefault="00477E11" w:rsidP="0043352D">
      <w:pPr>
        <w:jc w:val="center"/>
        <w:rPr>
          <w:rFonts w:ascii="Tahoma" w:hAnsi="Tahoma" w:cs="Tahoma"/>
        </w:rPr>
      </w:pPr>
      <w:r>
        <w:rPr>
          <w:rFonts w:ascii="Tahoma" w:eastAsia="Batang" w:hAnsi="Tahoma" w:cs="Tahoma"/>
          <w:b/>
          <w:lang w:eastAsia="ko-KR"/>
        </w:rPr>
        <w:t>Online Asynchronous Course</w:t>
      </w:r>
    </w:p>
    <w:p w:rsidR="009D7B91" w:rsidRDefault="009D7B91" w:rsidP="004269AD">
      <w:pPr>
        <w:jc w:val="center"/>
        <w:rPr>
          <w:rFonts w:ascii="Tahoma" w:eastAsia="Batang" w:hAnsi="Tahoma" w:cs="Arial"/>
          <w:lang w:eastAsia="ko-KR"/>
        </w:rPr>
      </w:pPr>
    </w:p>
    <w:tbl>
      <w:tblPr>
        <w:tblStyle w:val="TableGrid"/>
        <w:tblW w:w="0" w:type="auto"/>
        <w:jc w:val="center"/>
        <w:shd w:val="clear" w:color="auto" w:fill="FBD4B4" w:themeFill="accent6" w:themeFillTint="66"/>
        <w:tblLook w:val="01E0" w:firstRow="1" w:lastRow="1" w:firstColumn="1" w:lastColumn="1" w:noHBand="0" w:noVBand="0"/>
      </w:tblPr>
      <w:tblGrid>
        <w:gridCol w:w="8185"/>
      </w:tblGrid>
      <w:tr w:rsidR="009D7B91" w:rsidRPr="007B4581" w:rsidTr="001552B4">
        <w:trPr>
          <w:jc w:val="center"/>
        </w:trPr>
        <w:tc>
          <w:tcPr>
            <w:tcW w:w="8185" w:type="dxa"/>
            <w:shd w:val="clear" w:color="auto" w:fill="FBD4B4" w:themeFill="accent6" w:themeFillTint="66"/>
          </w:tcPr>
          <w:p w:rsidR="009D7B91" w:rsidRPr="007B4581" w:rsidRDefault="009D7B91" w:rsidP="004269AD">
            <w:pPr>
              <w:rPr>
                <w:rFonts w:ascii="Tahoma" w:hAnsi="Tahoma" w:cs="Arial"/>
              </w:rPr>
            </w:pPr>
            <w:r w:rsidRPr="007B4581">
              <w:rPr>
                <w:rFonts w:ascii="Tahoma" w:hAnsi="Tahoma" w:cs="Arial"/>
                <w:b/>
                <w:bCs/>
              </w:rPr>
              <w:t>Instructor:</w:t>
            </w:r>
            <w:r w:rsidR="0043352D">
              <w:rPr>
                <w:rFonts w:ascii="Tahoma" w:hAnsi="Tahoma" w:cs="Arial"/>
              </w:rPr>
              <w:t xml:space="preserve"> Dr. Hwajung Lee</w:t>
            </w:r>
          </w:p>
          <w:p w:rsidR="000A2BF7" w:rsidRDefault="009D7B91" w:rsidP="00DE40AC">
            <w:pPr>
              <w:rPr>
                <w:rStyle w:val="Hyperlink"/>
                <w:rFonts w:ascii="Tahoma" w:hAnsi="Tahoma" w:cs="Arial"/>
              </w:rPr>
            </w:pPr>
            <w:r w:rsidRPr="007B4581">
              <w:rPr>
                <w:rFonts w:ascii="Tahoma" w:hAnsi="Tahoma" w:cs="Arial"/>
                <w:b/>
                <w:bCs/>
              </w:rPr>
              <w:t>Email:</w:t>
            </w:r>
            <w:r w:rsidR="00E03088">
              <w:rPr>
                <w:rFonts w:ascii="Tahoma" w:hAnsi="Tahoma" w:cs="Arial"/>
                <w:b/>
                <w:bCs/>
              </w:rPr>
              <w:t xml:space="preserve"> </w:t>
            </w:r>
            <w:hyperlink r:id="rId5" w:history="1">
              <w:r w:rsidR="00FD0E47" w:rsidRPr="007B4581">
                <w:rPr>
                  <w:rStyle w:val="Hyperlink"/>
                  <w:rFonts w:ascii="Tahoma" w:hAnsi="Tahoma" w:cs="Arial"/>
                </w:rPr>
                <w:t>hlee3@radford.edu</w:t>
              </w:r>
            </w:hyperlink>
          </w:p>
          <w:p w:rsidR="00E03088" w:rsidRPr="007B4581" w:rsidRDefault="00E03088" w:rsidP="00E03088">
            <w:pPr>
              <w:rPr>
                <w:rFonts w:ascii="Tahoma" w:hAnsi="Tahoma" w:cs="Arial"/>
              </w:rPr>
            </w:pPr>
            <w:r w:rsidRPr="007B4581">
              <w:rPr>
                <w:rFonts w:ascii="Tahoma" w:hAnsi="Tahoma" w:cs="Arial"/>
                <w:b/>
              </w:rPr>
              <w:t>Office Hours:</w:t>
            </w:r>
            <w:r>
              <w:rPr>
                <w:rFonts w:ascii="Tahoma" w:hAnsi="Tahoma" w:cs="Arial"/>
                <w:b/>
              </w:rPr>
              <w:t xml:space="preserve"> </w:t>
            </w:r>
            <w:r>
              <w:rPr>
                <w:rFonts w:ascii="Tahoma" w:hAnsi="Tahoma" w:cs="Tahoma"/>
              </w:rPr>
              <w:t xml:space="preserve">MWF </w:t>
            </w:r>
            <w:r>
              <w:rPr>
                <w:rFonts w:ascii="Tahoma" w:hAnsi="Tahoma" w:cs="Arial"/>
              </w:rPr>
              <w:t>1-1</w:t>
            </w:r>
            <w:r w:rsidR="00266789">
              <w:rPr>
                <w:rFonts w:ascii="Tahoma" w:hAnsi="Tahoma" w:cs="Arial"/>
              </w:rPr>
              <w:t>:50</w:t>
            </w:r>
            <w:r>
              <w:rPr>
                <w:rFonts w:ascii="Tahoma" w:hAnsi="Tahoma" w:cs="Arial"/>
              </w:rPr>
              <w:t>PM</w:t>
            </w:r>
            <w:r w:rsidRPr="00A35713">
              <w:rPr>
                <w:rFonts w:ascii="Tahoma" w:hAnsi="Tahoma" w:cs="Arial"/>
              </w:rPr>
              <w:t xml:space="preserve">; </w:t>
            </w:r>
            <w:r w:rsidR="001552B4">
              <w:rPr>
                <w:rFonts w:ascii="Tahoma" w:hAnsi="Tahoma" w:cs="Arial"/>
              </w:rPr>
              <w:t xml:space="preserve">W 4-4:50PM; </w:t>
            </w:r>
            <w:proofErr w:type="spellStart"/>
            <w:r w:rsidR="001552B4">
              <w:rPr>
                <w:rFonts w:ascii="Tahoma" w:hAnsi="Tahoma" w:cs="Arial"/>
              </w:rPr>
              <w:t>Thur</w:t>
            </w:r>
            <w:proofErr w:type="spellEnd"/>
            <w:r w:rsidR="001552B4">
              <w:rPr>
                <w:rFonts w:ascii="Tahoma" w:hAnsi="Tahoma" w:cs="Arial"/>
              </w:rPr>
              <w:t xml:space="preserve"> 9-11AM (Online); </w:t>
            </w:r>
            <w:r w:rsidRPr="007B4581">
              <w:rPr>
                <w:rFonts w:ascii="Tahoma" w:hAnsi="Tahoma" w:cs="Arial"/>
              </w:rPr>
              <w:t>and by appointment</w:t>
            </w:r>
          </w:p>
        </w:tc>
      </w:tr>
    </w:tbl>
    <w:p w:rsidR="009D7B91" w:rsidRDefault="009D7B91" w:rsidP="009D7B91">
      <w:pPr>
        <w:rPr>
          <w:rFonts w:ascii="Tahoma" w:hAnsi="Tahoma" w:cs="Arial"/>
        </w:rPr>
      </w:pPr>
    </w:p>
    <w:p w:rsidR="00FC0B91" w:rsidRDefault="00FC0B91" w:rsidP="009D7B91">
      <w:pPr>
        <w:rPr>
          <w:rFonts w:ascii="Tahoma" w:hAnsi="Tahoma" w:cs="Arial"/>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bookmarkStart w:id="0" w:name="_GoBack"/>
      <w:bookmarkEnd w:id="0"/>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FC0B91" w:rsidRDefault="00FC0B91" w:rsidP="009D7B91">
      <w:pPr>
        <w:pStyle w:val="BodyText"/>
        <w:ind w:left="2160" w:hanging="2160"/>
        <w:jc w:val="both"/>
        <w:rPr>
          <w:rFonts w:ascii="Tahoma" w:hAnsi="Tahoma" w:cs="Arial"/>
          <w:b/>
          <w:sz w:val="20"/>
        </w:rPr>
      </w:pPr>
    </w:p>
    <w:p w:rsidR="00FC0B91" w:rsidRDefault="00FC0B91" w:rsidP="009D7B91">
      <w:pPr>
        <w:pStyle w:val="BodyText"/>
        <w:ind w:left="2160" w:hanging="2160"/>
        <w:jc w:val="both"/>
        <w:rPr>
          <w:rFonts w:ascii="Tahoma" w:hAnsi="Tahoma" w:cs="Arial"/>
          <w:b/>
          <w:sz w:val="20"/>
        </w:rPr>
      </w:pPr>
    </w:p>
    <w:p w:rsidR="009D7B91" w:rsidRPr="007B4581" w:rsidRDefault="00020D57" w:rsidP="009D7B91">
      <w:pPr>
        <w:pStyle w:val="BodyText"/>
        <w:ind w:left="2160" w:hanging="2160"/>
        <w:jc w:val="both"/>
        <w:rPr>
          <w:rFonts w:ascii="Tahoma" w:hAnsi="Tahoma" w:cs="Arial"/>
          <w:sz w:val="20"/>
        </w:rPr>
      </w:pPr>
      <w:r>
        <w:rPr>
          <w:rFonts w:ascii="Tahoma" w:hAnsi="Tahoma" w:cs="Arial"/>
          <w:b/>
          <w:sz w:val="20"/>
        </w:rPr>
        <w:t>Evaluation</w:t>
      </w:r>
      <w:r w:rsidR="009D7B91" w:rsidRPr="007B4581">
        <w:rPr>
          <w:rFonts w:ascii="Tahoma" w:hAnsi="Tahoma" w:cs="Arial"/>
          <w:b/>
          <w:sz w:val="20"/>
        </w:rPr>
        <w:t>:</w:t>
      </w:r>
      <w:r w:rsidR="009D7B91"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Activity</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Percent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Midterm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r w:rsidRPr="007B4581">
              <w:rPr>
                <w:rFonts w:ascii="Tahoma" w:eastAsia="Batang" w:hAnsi="Tahoma" w:cs="Arial"/>
                <w:lang w:eastAsia="ko-KR"/>
              </w:rPr>
              <w: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Final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Quizzes</w:t>
            </w:r>
            <w:r w:rsidRPr="007B4581">
              <w:rPr>
                <w:rFonts w:ascii="Tahoma" w:eastAsia="Batang" w:hAnsi="Tahoma" w:cs="Arial"/>
                <w:lang w:eastAsia="ko-KR"/>
              </w:rPr>
              <w:tab/>
            </w:r>
            <w:r>
              <w:rPr>
                <w:rFonts w:ascii="Tahoma" w:eastAsia="Batang" w:hAnsi="Tahoma" w:cs="Arial"/>
                <w:lang w:eastAsia="ko-KR"/>
              </w:rPr>
              <w:t>&amp; Activities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 xml:space="preserve">20% </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sidRPr="007B4581">
              <w:rPr>
                <w:rFonts w:ascii="Tahoma" w:eastAsia="Batang" w:hAnsi="Tahoma" w:cs="Arial"/>
                <w:lang w:eastAsia="ko-KR"/>
              </w:rPr>
              <w:t>Homework</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5</w:t>
            </w:r>
            <w:r w:rsidRPr="007B4581">
              <w:rPr>
                <w:rFonts w:ascii="Tahoma" w:eastAsia="Batang" w:hAnsi="Tahoma" w:cs="Arial"/>
                <w:lang w:eastAsia="ko-KR"/>
              </w:rPr>
              <w:t>%</w:t>
            </w:r>
          </w:p>
        </w:tc>
      </w:tr>
      <w:tr w:rsidR="009D7B91" w:rsidRPr="007B4581" w:rsidTr="009458AC">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458AC" w:rsidRDefault="009458AC"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bl>
    <w:p w:rsidR="003E397F" w:rsidRPr="00FC0B91" w:rsidRDefault="003E397F" w:rsidP="002E2412">
      <w:pPr>
        <w:ind w:left="720"/>
        <w:rPr>
          <w:rFonts w:ascii="Tahoma" w:eastAsiaTheme="minorEastAsia" w:hAnsi="Tahoma" w:cs="Arial"/>
          <w:lang w:eastAsia="ko-KR"/>
        </w:rPr>
      </w:pPr>
    </w:p>
    <w:p w:rsidR="002E2412" w:rsidRPr="007B4581" w:rsidRDefault="002E2412" w:rsidP="009D7B91">
      <w:pPr>
        <w:ind w:left="720"/>
        <w:jc w:val="both"/>
        <w:rPr>
          <w:rFonts w:ascii="Tahoma" w:eastAsia="Batang" w:hAnsi="Tahoma" w:cs="Arial"/>
          <w:lang w:eastAsia="ko-KR"/>
        </w:rPr>
      </w:pPr>
    </w:p>
    <w:p w:rsidR="009D7B91" w:rsidRPr="007B4581" w:rsidRDefault="00742157" w:rsidP="009D7B91">
      <w:pPr>
        <w:ind w:left="720"/>
        <w:jc w:val="both"/>
        <w:rPr>
          <w:rFonts w:ascii="Tahoma" w:eastAsia="Batang" w:hAnsi="Tahoma" w:cs="Arial"/>
          <w:b/>
          <w:bCs/>
          <w:color w:val="000000"/>
          <w:lang w:eastAsia="ko-KR"/>
        </w:rPr>
      </w:pPr>
      <w:r>
        <w:rPr>
          <w:rFonts w:ascii="Tahoma" w:eastAsia="Batang" w:hAnsi="Tahoma" w:cs="Arial"/>
          <w:lang w:eastAsia="ko-KR"/>
        </w:rPr>
        <w:t xml:space="preserve">NOTE </w:t>
      </w:r>
      <w:r w:rsidR="00477E11">
        <w:rPr>
          <w:rFonts w:ascii="Tahoma" w:eastAsia="Batang" w:hAnsi="Tahoma" w:cs="Arial"/>
          <w:lang w:eastAsia="ko-KR"/>
        </w:rPr>
        <w:t>1</w:t>
      </w:r>
      <w:r w:rsidR="002E2412" w:rsidRPr="007B4581">
        <w:rPr>
          <w:rFonts w:ascii="Tahoma" w:eastAsia="Batang" w:hAnsi="Tahoma" w:cs="Arial"/>
          <w:lang w:eastAsia="ko-KR"/>
        </w:rPr>
        <w:t xml:space="preserve">: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w:t>
      </w:r>
      <w:r w:rsidR="003E397F">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sidR="003E397F">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020D57">
        <w:rPr>
          <w:rFonts w:ascii="Tahoma" w:hAnsi="Tahoma" w:cs="Arial"/>
          <w:i w:val="0"/>
        </w:rPr>
        <w:t xml:space="preserve">All assignments are to be done independently unless I </w:t>
      </w:r>
      <w:r w:rsidRPr="00020D57">
        <w:rPr>
          <w:rFonts w:ascii="Tahoma" w:hAnsi="Tahoma" w:cs="Tahoma"/>
          <w:i w:val="0"/>
        </w:rPr>
        <w:t>specifically say otherwise.</w:t>
      </w:r>
      <w:r w:rsidRPr="00FD4DF0">
        <w:rPr>
          <w:rFonts w:ascii="Tahoma" w:hAnsi="Tahoma" w:cs="Tahoma"/>
        </w:rPr>
        <w:t xml:space="preserve"> </w:t>
      </w:r>
    </w:p>
    <w:p w:rsidR="009D7B91" w:rsidRDefault="009D7B91" w:rsidP="009D7B91">
      <w:pPr>
        <w:jc w:val="both"/>
        <w:rPr>
          <w:rFonts w:ascii="Tahoma" w:hAnsi="Tahoma" w:cs="Tahoma"/>
        </w:rPr>
      </w:pPr>
    </w:p>
    <w:p w:rsidR="005E56E2" w:rsidRPr="00FD4DF0" w:rsidRDefault="005E56E2"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6"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E397F" w:rsidRPr="0031046B" w:rsidRDefault="003E397F"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Classification of networks: </w:t>
      </w:r>
      <w:r w:rsidR="00FF00FD">
        <w:rPr>
          <w:rFonts w:ascii="Tahoma" w:hAnsi="Tahoma" w:cs="Tahoma"/>
          <w:color w:val="2B2525"/>
          <w:shd w:val="clear" w:color="auto" w:fill="FFFFFF"/>
        </w:rPr>
        <w:t xml:space="preserve">BAN (body area networks), </w:t>
      </w:r>
      <w:r w:rsidRPr="0031046B">
        <w:rPr>
          <w:rFonts w:ascii="Tahoma" w:hAnsi="Tahoma" w:cs="Tahoma"/>
          <w:color w:val="2B2525"/>
          <w:shd w:val="clear" w:color="auto" w:fill="FFFFFF"/>
        </w:rPr>
        <w:t>PAN (personal area networks), LAN (local area networks), MAN (m</w:t>
      </w:r>
      <w:r w:rsidR="00FF00FD">
        <w:rPr>
          <w:rFonts w:ascii="Tahoma" w:hAnsi="Tahoma" w:cs="Tahoma"/>
          <w:color w:val="2B2525"/>
          <w:shd w:val="clear" w:color="auto" w:fill="FFFFFF"/>
        </w:rPr>
        <w:t xml:space="preserve">etropolitan area networks), </w:t>
      </w:r>
      <w:r w:rsidRPr="0031046B">
        <w:rPr>
          <w:rFonts w:ascii="Tahoma" w:hAnsi="Tahoma" w:cs="Tahoma"/>
          <w:color w:val="2B2525"/>
          <w:shd w:val="clear" w:color="auto" w:fill="FFFFFF"/>
        </w:rPr>
        <w:t>WAN (wide area networks)</w:t>
      </w:r>
      <w:r w:rsidR="00FF00FD">
        <w:rPr>
          <w:rFonts w:ascii="Tahoma" w:hAnsi="Tahoma" w:cs="Tahoma"/>
          <w:color w:val="2B2525"/>
          <w:shd w:val="clear" w:color="auto" w:fill="FFFFFF"/>
        </w:rPr>
        <w:t>, and Internet</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IP addressing and subnetting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lastRenderedPageBreak/>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91"/>
    <w:rsid w:val="00020D57"/>
    <w:rsid w:val="00022902"/>
    <w:rsid w:val="00035A1D"/>
    <w:rsid w:val="00042FDF"/>
    <w:rsid w:val="00062556"/>
    <w:rsid w:val="00083553"/>
    <w:rsid w:val="000908DF"/>
    <w:rsid w:val="000A2BF7"/>
    <w:rsid w:val="000B0E61"/>
    <w:rsid w:val="000E63D1"/>
    <w:rsid w:val="000F0F3E"/>
    <w:rsid w:val="001552B4"/>
    <w:rsid w:val="0016752E"/>
    <w:rsid w:val="001726F5"/>
    <w:rsid w:val="001B2786"/>
    <w:rsid w:val="001E4E85"/>
    <w:rsid w:val="001F19B9"/>
    <w:rsid w:val="002514D7"/>
    <w:rsid w:val="00262869"/>
    <w:rsid w:val="00266789"/>
    <w:rsid w:val="00272E33"/>
    <w:rsid w:val="002910AD"/>
    <w:rsid w:val="002B5324"/>
    <w:rsid w:val="002C23D6"/>
    <w:rsid w:val="002E2412"/>
    <w:rsid w:val="002E2A47"/>
    <w:rsid w:val="002F23E7"/>
    <w:rsid w:val="0031046B"/>
    <w:rsid w:val="003203F1"/>
    <w:rsid w:val="0033711E"/>
    <w:rsid w:val="00390136"/>
    <w:rsid w:val="003A6A16"/>
    <w:rsid w:val="003D1A5A"/>
    <w:rsid w:val="003E397F"/>
    <w:rsid w:val="003F3321"/>
    <w:rsid w:val="00401555"/>
    <w:rsid w:val="00423818"/>
    <w:rsid w:val="00424F25"/>
    <w:rsid w:val="004269AD"/>
    <w:rsid w:val="004302C4"/>
    <w:rsid w:val="0043352D"/>
    <w:rsid w:val="00442701"/>
    <w:rsid w:val="00466FB5"/>
    <w:rsid w:val="00477E11"/>
    <w:rsid w:val="004B43EA"/>
    <w:rsid w:val="004E2175"/>
    <w:rsid w:val="00511B78"/>
    <w:rsid w:val="00514288"/>
    <w:rsid w:val="00523F03"/>
    <w:rsid w:val="00535B1A"/>
    <w:rsid w:val="00544CDB"/>
    <w:rsid w:val="00572F47"/>
    <w:rsid w:val="00575D69"/>
    <w:rsid w:val="005763D8"/>
    <w:rsid w:val="00597C35"/>
    <w:rsid w:val="005B1DC2"/>
    <w:rsid w:val="005E56E2"/>
    <w:rsid w:val="005F270A"/>
    <w:rsid w:val="006076E6"/>
    <w:rsid w:val="00630E26"/>
    <w:rsid w:val="00634046"/>
    <w:rsid w:val="00642145"/>
    <w:rsid w:val="00643D49"/>
    <w:rsid w:val="00673ACF"/>
    <w:rsid w:val="006764CE"/>
    <w:rsid w:val="006A518F"/>
    <w:rsid w:val="006C7EC0"/>
    <w:rsid w:val="006E1BFD"/>
    <w:rsid w:val="00734339"/>
    <w:rsid w:val="00742157"/>
    <w:rsid w:val="0075400E"/>
    <w:rsid w:val="0076446D"/>
    <w:rsid w:val="007833AD"/>
    <w:rsid w:val="00792765"/>
    <w:rsid w:val="007B4581"/>
    <w:rsid w:val="007B76E3"/>
    <w:rsid w:val="007E36B7"/>
    <w:rsid w:val="008207EA"/>
    <w:rsid w:val="0083336B"/>
    <w:rsid w:val="00864B2D"/>
    <w:rsid w:val="008C6256"/>
    <w:rsid w:val="008F62A2"/>
    <w:rsid w:val="0090785B"/>
    <w:rsid w:val="00922A4D"/>
    <w:rsid w:val="009458AC"/>
    <w:rsid w:val="00952ED7"/>
    <w:rsid w:val="009B6A07"/>
    <w:rsid w:val="009D7B91"/>
    <w:rsid w:val="009E043E"/>
    <w:rsid w:val="009F31B6"/>
    <w:rsid w:val="00A14DB6"/>
    <w:rsid w:val="00A2176A"/>
    <w:rsid w:val="00A61C30"/>
    <w:rsid w:val="00A66C4A"/>
    <w:rsid w:val="00AD312E"/>
    <w:rsid w:val="00AE7ECB"/>
    <w:rsid w:val="00AF1631"/>
    <w:rsid w:val="00AF2540"/>
    <w:rsid w:val="00AF6D7A"/>
    <w:rsid w:val="00AF6F26"/>
    <w:rsid w:val="00B004FC"/>
    <w:rsid w:val="00B04E8D"/>
    <w:rsid w:val="00B24FAC"/>
    <w:rsid w:val="00BE0BD8"/>
    <w:rsid w:val="00BE6A0F"/>
    <w:rsid w:val="00C22B2B"/>
    <w:rsid w:val="00C31C14"/>
    <w:rsid w:val="00C32F21"/>
    <w:rsid w:val="00C606AC"/>
    <w:rsid w:val="00C611CF"/>
    <w:rsid w:val="00C752AA"/>
    <w:rsid w:val="00C91F6B"/>
    <w:rsid w:val="00CD0801"/>
    <w:rsid w:val="00CD7D91"/>
    <w:rsid w:val="00DC5031"/>
    <w:rsid w:val="00DE3083"/>
    <w:rsid w:val="00DE40AC"/>
    <w:rsid w:val="00DE7F6C"/>
    <w:rsid w:val="00DF4FA6"/>
    <w:rsid w:val="00E03088"/>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C0B91"/>
    <w:rsid w:val="00FD0E47"/>
    <w:rsid w:val="00FD4DF0"/>
    <w:rsid w:val="00FE09B7"/>
    <w:rsid w:val="00FF00F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20677">
      <w:bodyDiv w:val="1"/>
      <w:marLeft w:val="0"/>
      <w:marRight w:val="0"/>
      <w:marTop w:val="0"/>
      <w:marBottom w:val="0"/>
      <w:divBdr>
        <w:top w:val="none" w:sz="0" w:space="0" w:color="auto"/>
        <w:left w:val="none" w:sz="0" w:space="0" w:color="auto"/>
        <w:bottom w:val="none" w:sz="0" w:space="0" w:color="auto"/>
        <w:right w:val="none" w:sz="0" w:space="0" w:color="auto"/>
      </w:divBdr>
    </w:div>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ford.edu/content/cas/home.html"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3132</Characters>
  <Application>Microsoft Office Word</Application>
  <DocSecurity>0</DocSecurity>
  <Lines>97</Lines>
  <Paragraphs>84</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3552</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4</cp:revision>
  <cp:lastPrinted>2015-08-27T21:25:00Z</cp:lastPrinted>
  <dcterms:created xsi:type="dcterms:W3CDTF">2021-08-23T02:39:00Z</dcterms:created>
  <dcterms:modified xsi:type="dcterms:W3CDTF">2021-08-30T15:03:00Z</dcterms:modified>
</cp:coreProperties>
</file>