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CF4" w:rsidRPr="009A1CF4" w:rsidRDefault="00651E3A" w:rsidP="006C42AB">
      <w:pPr>
        <w:pStyle w:val="LabTitle"/>
      </w:pPr>
      <w:r w:rsidRPr="00651E3A">
        <w:t>Packet Tracer - Determining the DR and BDR</w:t>
      </w:r>
    </w:p>
    <w:p w:rsidR="003C6BCA" w:rsidRDefault="001E38E0" w:rsidP="0014219C">
      <w:pPr>
        <w:pStyle w:val="LabSection"/>
      </w:pPr>
      <w:r>
        <w:t>Topology</w:t>
      </w:r>
    </w:p>
    <w:p w:rsidR="008C4307" w:rsidRDefault="00452BBB" w:rsidP="008C4307">
      <w:pPr>
        <w:pStyle w:val="Visual"/>
      </w:pPr>
      <w:r>
        <w:rPr>
          <w:noProof/>
          <w:lang w:eastAsia="zh-CN"/>
        </w:rPr>
        <w:drawing>
          <wp:inline distT="0" distB="0" distL="0" distR="0">
            <wp:extent cx="4867275" cy="2019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6C0" w:rsidRDefault="00AE56C0" w:rsidP="0014219C">
      <w:pPr>
        <w:pStyle w:val="LabSection"/>
      </w:pPr>
      <w:r w:rsidRPr="00BB73FF">
        <w:t>Addressing Table</w:t>
      </w:r>
    </w:p>
    <w:tbl>
      <w:tblPr>
        <w:tblW w:w="585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1710"/>
        <w:gridCol w:w="1980"/>
      </w:tblGrid>
      <w:tr w:rsidR="004B0B1E" w:rsidRPr="000B0C00" w:rsidTr="004B0B1E">
        <w:trPr>
          <w:cantSplit/>
          <w:jc w:val="center"/>
        </w:trPr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4B0B1E" w:rsidRPr="000B0C00" w:rsidRDefault="004B0B1E" w:rsidP="00CB07E2">
            <w:pPr>
              <w:pStyle w:val="TableHeading"/>
            </w:pPr>
            <w:r w:rsidRPr="000B0C00">
              <w:t>Device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4B0B1E" w:rsidRPr="000B0C00" w:rsidRDefault="004B0B1E" w:rsidP="00CB07E2">
            <w:pPr>
              <w:pStyle w:val="TableHeading"/>
            </w:pPr>
            <w:r w:rsidRPr="000B0C00">
              <w:t>Interface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4B0B1E" w:rsidRPr="000B0C00" w:rsidRDefault="004B0B1E" w:rsidP="00CB07E2">
            <w:pPr>
              <w:pStyle w:val="TableHeading"/>
            </w:pPr>
            <w:r w:rsidRPr="000B0C00">
              <w:t>IP Address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4B0B1E" w:rsidRPr="000B0C00" w:rsidRDefault="004B0B1E" w:rsidP="00CB07E2">
            <w:pPr>
              <w:pStyle w:val="TableHeading"/>
            </w:pPr>
            <w:r w:rsidRPr="000B0C00">
              <w:t>Subnet Mask</w:t>
            </w:r>
          </w:p>
        </w:tc>
      </w:tr>
      <w:tr w:rsidR="004B0B1E" w:rsidRPr="000B0C00" w:rsidTr="004B0B1E">
        <w:trPr>
          <w:cantSplit/>
          <w:jc w:val="center"/>
        </w:trPr>
        <w:tc>
          <w:tcPr>
            <w:tcW w:w="1080" w:type="dxa"/>
            <w:vMerge w:val="restart"/>
            <w:vAlign w:val="center"/>
          </w:tcPr>
          <w:p w:rsidR="004B0B1E" w:rsidRPr="00E87D62" w:rsidRDefault="004B0B1E" w:rsidP="0076755A">
            <w:pPr>
              <w:pStyle w:val="TableText"/>
            </w:pPr>
            <w:r>
              <w:t>RA</w:t>
            </w:r>
          </w:p>
        </w:tc>
        <w:tc>
          <w:tcPr>
            <w:tcW w:w="1080" w:type="dxa"/>
            <w:vAlign w:val="bottom"/>
          </w:tcPr>
          <w:p w:rsidR="004B0B1E" w:rsidRPr="00E87D62" w:rsidRDefault="004B0B1E" w:rsidP="00CB07E2">
            <w:pPr>
              <w:pStyle w:val="TableText"/>
            </w:pPr>
            <w:r>
              <w:t>G0/0</w:t>
            </w:r>
          </w:p>
        </w:tc>
        <w:tc>
          <w:tcPr>
            <w:tcW w:w="1710" w:type="dxa"/>
            <w:vAlign w:val="bottom"/>
          </w:tcPr>
          <w:p w:rsidR="004B0B1E" w:rsidRPr="00E87D62" w:rsidRDefault="004B0B1E" w:rsidP="00CB07E2">
            <w:pPr>
              <w:pStyle w:val="TableText"/>
            </w:pPr>
            <w:r w:rsidRPr="00E87D62">
              <w:t>192.168.1.1</w:t>
            </w:r>
          </w:p>
        </w:tc>
        <w:tc>
          <w:tcPr>
            <w:tcW w:w="1980" w:type="dxa"/>
            <w:vAlign w:val="bottom"/>
          </w:tcPr>
          <w:p w:rsidR="004B0B1E" w:rsidRPr="00E87D62" w:rsidRDefault="004B0B1E" w:rsidP="00CB07E2">
            <w:pPr>
              <w:pStyle w:val="TableText"/>
            </w:pPr>
            <w:r w:rsidRPr="00E87D62">
              <w:t>255.255.255.0</w:t>
            </w:r>
          </w:p>
        </w:tc>
      </w:tr>
      <w:tr w:rsidR="004B0B1E" w:rsidRPr="000B0C00" w:rsidTr="004B0B1E">
        <w:trPr>
          <w:cantSplit/>
          <w:jc w:val="center"/>
        </w:trPr>
        <w:tc>
          <w:tcPr>
            <w:tcW w:w="1080" w:type="dxa"/>
            <w:vMerge/>
            <w:vAlign w:val="center"/>
          </w:tcPr>
          <w:p w:rsidR="004B0B1E" w:rsidRPr="000B0C00" w:rsidRDefault="004B0B1E" w:rsidP="00CB07E2">
            <w:pPr>
              <w:pStyle w:val="TableText"/>
            </w:pPr>
          </w:p>
        </w:tc>
        <w:tc>
          <w:tcPr>
            <w:tcW w:w="1080" w:type="dxa"/>
            <w:vAlign w:val="bottom"/>
          </w:tcPr>
          <w:p w:rsidR="004B0B1E" w:rsidRPr="00E87D62" w:rsidRDefault="004B0B1E" w:rsidP="00CB07E2">
            <w:pPr>
              <w:pStyle w:val="TableText"/>
            </w:pPr>
            <w:r>
              <w:t>Lo0</w:t>
            </w:r>
          </w:p>
        </w:tc>
        <w:tc>
          <w:tcPr>
            <w:tcW w:w="1710" w:type="dxa"/>
            <w:vAlign w:val="bottom"/>
          </w:tcPr>
          <w:p w:rsidR="004B0B1E" w:rsidRPr="00E87D62" w:rsidRDefault="004B0B1E" w:rsidP="00CB07E2">
            <w:pPr>
              <w:pStyle w:val="TableText"/>
            </w:pPr>
            <w:r>
              <w:t>192.168.31.11</w:t>
            </w:r>
          </w:p>
        </w:tc>
        <w:tc>
          <w:tcPr>
            <w:tcW w:w="1980" w:type="dxa"/>
            <w:vAlign w:val="bottom"/>
          </w:tcPr>
          <w:p w:rsidR="004B0B1E" w:rsidRPr="00E87D62" w:rsidRDefault="004B0B1E" w:rsidP="00CB07E2">
            <w:pPr>
              <w:pStyle w:val="TableText"/>
            </w:pPr>
            <w:r>
              <w:t>255.255.255.255</w:t>
            </w:r>
          </w:p>
        </w:tc>
      </w:tr>
      <w:tr w:rsidR="004B0B1E" w:rsidRPr="000B0C00" w:rsidTr="004B0B1E">
        <w:trPr>
          <w:cantSplit/>
          <w:jc w:val="center"/>
        </w:trPr>
        <w:tc>
          <w:tcPr>
            <w:tcW w:w="1080" w:type="dxa"/>
            <w:vMerge w:val="restart"/>
            <w:vAlign w:val="center"/>
          </w:tcPr>
          <w:p w:rsidR="004B0B1E" w:rsidRPr="000B0C00" w:rsidRDefault="004B0B1E" w:rsidP="00CB07E2">
            <w:pPr>
              <w:pStyle w:val="TableText"/>
            </w:pPr>
            <w:r>
              <w:t>RB</w:t>
            </w:r>
          </w:p>
        </w:tc>
        <w:tc>
          <w:tcPr>
            <w:tcW w:w="1080" w:type="dxa"/>
            <w:vAlign w:val="bottom"/>
          </w:tcPr>
          <w:p w:rsidR="004B0B1E" w:rsidRPr="00E87D62" w:rsidRDefault="004B0B1E" w:rsidP="00CB07E2">
            <w:pPr>
              <w:pStyle w:val="TableText"/>
            </w:pPr>
            <w:r>
              <w:t>G0/0</w:t>
            </w:r>
          </w:p>
        </w:tc>
        <w:tc>
          <w:tcPr>
            <w:tcW w:w="1710" w:type="dxa"/>
            <w:vAlign w:val="bottom"/>
          </w:tcPr>
          <w:p w:rsidR="004B0B1E" w:rsidRPr="00E87D62" w:rsidRDefault="004B0B1E" w:rsidP="00CB07E2">
            <w:pPr>
              <w:pStyle w:val="TableText"/>
            </w:pPr>
            <w:r>
              <w:t>192.168.1.2</w:t>
            </w:r>
          </w:p>
        </w:tc>
        <w:tc>
          <w:tcPr>
            <w:tcW w:w="1980" w:type="dxa"/>
            <w:vAlign w:val="bottom"/>
          </w:tcPr>
          <w:p w:rsidR="004B0B1E" w:rsidRPr="00E87D62" w:rsidRDefault="004B0B1E" w:rsidP="00CB07E2">
            <w:pPr>
              <w:pStyle w:val="TableText"/>
            </w:pPr>
            <w:r>
              <w:t>255.255.255.0</w:t>
            </w:r>
          </w:p>
        </w:tc>
      </w:tr>
      <w:tr w:rsidR="004B0B1E" w:rsidRPr="000B0C00" w:rsidTr="004B0B1E">
        <w:trPr>
          <w:cantSplit/>
          <w:jc w:val="center"/>
        </w:trPr>
        <w:tc>
          <w:tcPr>
            <w:tcW w:w="1080" w:type="dxa"/>
            <w:vMerge/>
            <w:vAlign w:val="center"/>
          </w:tcPr>
          <w:p w:rsidR="004B0B1E" w:rsidRPr="000B0C00" w:rsidRDefault="004B0B1E" w:rsidP="00CB07E2">
            <w:pPr>
              <w:pStyle w:val="TableText"/>
            </w:pPr>
          </w:p>
        </w:tc>
        <w:tc>
          <w:tcPr>
            <w:tcW w:w="1080" w:type="dxa"/>
            <w:vAlign w:val="bottom"/>
          </w:tcPr>
          <w:p w:rsidR="004B0B1E" w:rsidRPr="00E87D62" w:rsidRDefault="004B0B1E" w:rsidP="00CB07E2">
            <w:pPr>
              <w:pStyle w:val="TableText"/>
            </w:pPr>
            <w:r>
              <w:t>Lo0</w:t>
            </w:r>
          </w:p>
        </w:tc>
        <w:tc>
          <w:tcPr>
            <w:tcW w:w="1710" w:type="dxa"/>
            <w:vAlign w:val="bottom"/>
          </w:tcPr>
          <w:p w:rsidR="004B0B1E" w:rsidRPr="00E87D62" w:rsidRDefault="004B0B1E" w:rsidP="00CB07E2">
            <w:pPr>
              <w:pStyle w:val="TableText"/>
            </w:pPr>
            <w:r>
              <w:t>192.168.31.22</w:t>
            </w:r>
          </w:p>
        </w:tc>
        <w:tc>
          <w:tcPr>
            <w:tcW w:w="1980" w:type="dxa"/>
            <w:vAlign w:val="bottom"/>
          </w:tcPr>
          <w:p w:rsidR="004B0B1E" w:rsidRPr="00E87D62" w:rsidRDefault="004B0B1E" w:rsidP="00CB07E2">
            <w:pPr>
              <w:pStyle w:val="TableText"/>
            </w:pPr>
            <w:r>
              <w:t>255.255.255.255</w:t>
            </w:r>
          </w:p>
        </w:tc>
      </w:tr>
      <w:tr w:rsidR="004B0B1E" w:rsidRPr="000B0C00" w:rsidTr="004B0B1E">
        <w:trPr>
          <w:cantSplit/>
          <w:jc w:val="center"/>
        </w:trPr>
        <w:tc>
          <w:tcPr>
            <w:tcW w:w="1080" w:type="dxa"/>
            <w:vMerge w:val="restart"/>
            <w:vAlign w:val="center"/>
          </w:tcPr>
          <w:p w:rsidR="004B0B1E" w:rsidRPr="000B0C00" w:rsidRDefault="004B0B1E" w:rsidP="00CB07E2">
            <w:pPr>
              <w:pStyle w:val="TableText"/>
            </w:pPr>
            <w:r>
              <w:t>RC</w:t>
            </w:r>
          </w:p>
        </w:tc>
        <w:tc>
          <w:tcPr>
            <w:tcW w:w="1080" w:type="dxa"/>
            <w:vAlign w:val="bottom"/>
          </w:tcPr>
          <w:p w:rsidR="004B0B1E" w:rsidRPr="00E87D62" w:rsidRDefault="004B0B1E" w:rsidP="00CB07E2">
            <w:pPr>
              <w:pStyle w:val="TableText"/>
            </w:pPr>
            <w:r>
              <w:t>G0/0</w:t>
            </w:r>
          </w:p>
        </w:tc>
        <w:tc>
          <w:tcPr>
            <w:tcW w:w="1710" w:type="dxa"/>
            <w:vAlign w:val="bottom"/>
          </w:tcPr>
          <w:p w:rsidR="004B0B1E" w:rsidRPr="00E87D62" w:rsidRDefault="004B0B1E" w:rsidP="00CB07E2">
            <w:pPr>
              <w:pStyle w:val="TableText"/>
            </w:pPr>
            <w:r>
              <w:t>192.168.1.3</w:t>
            </w:r>
          </w:p>
        </w:tc>
        <w:tc>
          <w:tcPr>
            <w:tcW w:w="1980" w:type="dxa"/>
            <w:vAlign w:val="bottom"/>
          </w:tcPr>
          <w:p w:rsidR="004B0B1E" w:rsidRPr="00E87D62" w:rsidRDefault="004B0B1E" w:rsidP="00CB07E2">
            <w:pPr>
              <w:pStyle w:val="TableText"/>
            </w:pPr>
            <w:r w:rsidRPr="00E87D62">
              <w:t>255.255.255.0</w:t>
            </w:r>
          </w:p>
        </w:tc>
      </w:tr>
      <w:tr w:rsidR="004B0B1E" w:rsidRPr="000B0C00" w:rsidTr="004B0B1E">
        <w:trPr>
          <w:cantSplit/>
          <w:jc w:val="center"/>
        </w:trPr>
        <w:tc>
          <w:tcPr>
            <w:tcW w:w="1080" w:type="dxa"/>
            <w:vMerge/>
            <w:vAlign w:val="center"/>
          </w:tcPr>
          <w:p w:rsidR="004B0B1E" w:rsidRPr="000B0C00" w:rsidRDefault="004B0B1E" w:rsidP="00CB07E2">
            <w:pPr>
              <w:pStyle w:val="TableText"/>
            </w:pPr>
          </w:p>
        </w:tc>
        <w:tc>
          <w:tcPr>
            <w:tcW w:w="1080" w:type="dxa"/>
            <w:vAlign w:val="bottom"/>
          </w:tcPr>
          <w:p w:rsidR="004B0B1E" w:rsidRPr="00E87D62" w:rsidRDefault="004B0B1E" w:rsidP="00CB07E2">
            <w:pPr>
              <w:pStyle w:val="TableText"/>
            </w:pPr>
            <w:r>
              <w:t>Lo0</w:t>
            </w:r>
            <w:r w:rsidRPr="00E87D62">
              <w:t xml:space="preserve"> </w:t>
            </w:r>
          </w:p>
        </w:tc>
        <w:tc>
          <w:tcPr>
            <w:tcW w:w="1710" w:type="dxa"/>
            <w:vAlign w:val="bottom"/>
          </w:tcPr>
          <w:p w:rsidR="004B0B1E" w:rsidRPr="00E87D62" w:rsidRDefault="004B0B1E" w:rsidP="00CB07E2">
            <w:pPr>
              <w:pStyle w:val="TableText"/>
            </w:pPr>
            <w:r>
              <w:t>192.168.31.33</w:t>
            </w:r>
          </w:p>
        </w:tc>
        <w:tc>
          <w:tcPr>
            <w:tcW w:w="1980" w:type="dxa"/>
            <w:vAlign w:val="bottom"/>
          </w:tcPr>
          <w:p w:rsidR="004B0B1E" w:rsidRPr="00E87D62" w:rsidRDefault="004B0B1E" w:rsidP="00CB07E2">
            <w:pPr>
              <w:pStyle w:val="TableText"/>
            </w:pPr>
            <w:r>
              <w:t>255.255.255.255</w:t>
            </w:r>
          </w:p>
        </w:tc>
      </w:tr>
    </w:tbl>
    <w:p w:rsidR="009D2C27" w:rsidRPr="00BB73FF" w:rsidRDefault="009D2C27" w:rsidP="0014219C">
      <w:pPr>
        <w:pStyle w:val="LabSection"/>
      </w:pPr>
      <w:r w:rsidRPr="00BB73FF">
        <w:t>Objective</w:t>
      </w:r>
      <w:r w:rsidR="006E6581">
        <w:t>s</w:t>
      </w:r>
    </w:p>
    <w:p w:rsidR="0076755A" w:rsidRDefault="00A53E2E" w:rsidP="0076755A">
      <w:pPr>
        <w:pStyle w:val="BodyTextL25Bold"/>
      </w:pPr>
      <w:r>
        <w:t>Part 1</w:t>
      </w:r>
      <w:r w:rsidR="0076755A">
        <w:t>: Examine DR and BDR Changing Roles</w:t>
      </w:r>
    </w:p>
    <w:p w:rsidR="0076755A" w:rsidRDefault="00A53E2E" w:rsidP="0076755A">
      <w:pPr>
        <w:pStyle w:val="BodyTextL25Bold"/>
      </w:pPr>
      <w:r>
        <w:t>Part 2</w:t>
      </w:r>
      <w:r w:rsidR="0076755A">
        <w:t>: Modify OSPF Priority</w:t>
      </w:r>
      <w:r w:rsidR="00164B5E">
        <w:t xml:space="preserve"> and Force Elec</w:t>
      </w:r>
      <w:r w:rsidR="00F26956">
        <w:t>tions</w:t>
      </w:r>
    </w:p>
    <w:p w:rsidR="004B0B1E" w:rsidRDefault="00164B5E" w:rsidP="004B0B1E">
      <w:pPr>
        <w:pStyle w:val="LabSection"/>
      </w:pPr>
      <w:r>
        <w:t>Scenario</w:t>
      </w:r>
    </w:p>
    <w:p w:rsidR="004B0B1E" w:rsidRPr="004B0B1E" w:rsidRDefault="004B0B1E" w:rsidP="004B0B1E">
      <w:pPr>
        <w:pStyle w:val="BodyTextL25"/>
      </w:pPr>
      <w:r>
        <w:t>In this activity, you will examine DR and BDR r</w:t>
      </w:r>
      <w:r w:rsidR="00164B5E">
        <w:t>oles and watch the roles change</w:t>
      </w:r>
      <w:r>
        <w:t xml:space="preserve"> when there is a change in the network. You will then modify the priority to control the roles and force a new election. Finally, you will verify routers are filling the desired roles.</w:t>
      </w:r>
    </w:p>
    <w:p w:rsidR="00A53E2E" w:rsidRDefault="00A53E2E" w:rsidP="00A53E2E">
      <w:pPr>
        <w:pStyle w:val="PartHead"/>
      </w:pPr>
      <w:r>
        <w:t>Examine DR and BDR Changing Roles</w:t>
      </w:r>
    </w:p>
    <w:p w:rsidR="00112AC5" w:rsidRPr="00521846" w:rsidRDefault="004B0B1E" w:rsidP="00521846">
      <w:pPr>
        <w:pStyle w:val="StepHead"/>
      </w:pPr>
      <w:r>
        <w:t>Wait until the amber link lights turn green</w:t>
      </w:r>
      <w:r w:rsidR="0076755A" w:rsidRPr="00521846">
        <w:t>.</w:t>
      </w:r>
    </w:p>
    <w:p w:rsidR="004B0B1E" w:rsidRPr="00383003" w:rsidRDefault="0076755A" w:rsidP="004B0B1E">
      <w:pPr>
        <w:pStyle w:val="BodyTextL25"/>
      </w:pPr>
      <w:r>
        <w:t>When you first open the file in Packet Tracer, you may notice that the link lights for the switch are amber</w:t>
      </w:r>
      <w:r w:rsidR="00164B5E">
        <w:t>.</w:t>
      </w:r>
      <w:r>
        <w:t xml:space="preserve"> These link lights will stay amber for 50 seconds while the switch makes sure that one of the routers is not another switch. </w:t>
      </w:r>
      <w:r w:rsidR="00383003">
        <w:t xml:space="preserve">Alternatively, you can click </w:t>
      </w:r>
      <w:r w:rsidR="00383003">
        <w:rPr>
          <w:b/>
        </w:rPr>
        <w:t>Fast Forward Time</w:t>
      </w:r>
      <w:r w:rsidR="00164B5E">
        <w:rPr>
          <w:b/>
        </w:rPr>
        <w:t xml:space="preserve"> </w:t>
      </w:r>
      <w:r w:rsidR="00164B5E">
        <w:rPr>
          <w:rFonts w:cs="Arial"/>
          <w:color w:val="000000"/>
          <w:szCs w:val="20"/>
        </w:rPr>
        <w:t>to bypass this process</w:t>
      </w:r>
      <w:r w:rsidR="00383003">
        <w:t>.</w:t>
      </w:r>
    </w:p>
    <w:p w:rsidR="00112AC5" w:rsidRPr="00521846" w:rsidRDefault="004B0B1E" w:rsidP="004B0B1E">
      <w:pPr>
        <w:pStyle w:val="StepHead"/>
      </w:pPr>
      <w:r>
        <w:lastRenderedPageBreak/>
        <w:t>Verify the current OSPF neighbor states</w:t>
      </w:r>
      <w:r w:rsidR="003977CC" w:rsidRPr="00521846">
        <w:t>.</w:t>
      </w:r>
    </w:p>
    <w:p w:rsidR="003977CC" w:rsidRDefault="003977CC" w:rsidP="003977CC">
      <w:pPr>
        <w:pStyle w:val="SubStepAlpha"/>
      </w:pPr>
      <w:r>
        <w:t xml:space="preserve">Use the </w:t>
      </w:r>
      <w:r w:rsidR="001D37AE">
        <w:t>appropriate</w:t>
      </w:r>
      <w:r>
        <w:t xml:space="preserve"> command on each router to examine the current DR and BDR</w:t>
      </w:r>
      <w:r w:rsidR="00F11823">
        <w:t>.</w:t>
      </w:r>
    </w:p>
    <w:p w:rsidR="003977CC" w:rsidRDefault="003977CC" w:rsidP="003977CC">
      <w:pPr>
        <w:pStyle w:val="SubStepAlpha"/>
      </w:pPr>
      <w:r>
        <w:t>Which router is the DR?</w:t>
      </w:r>
      <w:r w:rsidR="006C42AB" w:rsidRPr="006C42AB">
        <w:t xml:space="preserve"> ______________</w:t>
      </w:r>
    </w:p>
    <w:p w:rsidR="0052400A" w:rsidRPr="001D37AE" w:rsidRDefault="003977CC" w:rsidP="001D37AE">
      <w:pPr>
        <w:pStyle w:val="SubStepAlpha"/>
      </w:pPr>
      <w:r>
        <w:t>Which router is the BDR?</w:t>
      </w:r>
      <w:r w:rsidR="006C42AB" w:rsidRPr="006C42AB">
        <w:t xml:space="preserve"> ______________</w:t>
      </w:r>
    </w:p>
    <w:p w:rsidR="00C07FD9" w:rsidRPr="00521846" w:rsidRDefault="00383003" w:rsidP="00521846">
      <w:pPr>
        <w:pStyle w:val="StepHead"/>
      </w:pPr>
      <w:r>
        <w:t>Turn on IP OSPF adjacency d</w:t>
      </w:r>
      <w:r w:rsidR="001D37AE" w:rsidRPr="00521846">
        <w:t>ebugging</w:t>
      </w:r>
      <w:r w:rsidR="00112AC5" w:rsidRPr="00521846">
        <w:t>.</w:t>
      </w:r>
    </w:p>
    <w:p w:rsidR="00C07FD9" w:rsidRDefault="00383003" w:rsidP="001D37AE">
      <w:pPr>
        <w:pStyle w:val="SubStepAlpha"/>
      </w:pPr>
      <w:r>
        <w:t>Y</w:t>
      </w:r>
      <w:r w:rsidR="001D37AE" w:rsidRPr="001D37AE">
        <w:t>ou can monitor the DR and BDR election process</w:t>
      </w:r>
      <w:r w:rsidR="001D37AE">
        <w:t xml:space="preserve"> with a </w:t>
      </w:r>
      <w:r w:rsidR="001D37AE" w:rsidRPr="00383003">
        <w:rPr>
          <w:b/>
        </w:rPr>
        <w:t>debug</w:t>
      </w:r>
      <w:r w:rsidR="001D37AE">
        <w:t xml:space="preserve"> command. On </w:t>
      </w:r>
      <w:r w:rsidR="001D37AE" w:rsidRPr="001D37AE">
        <w:rPr>
          <w:b/>
        </w:rPr>
        <w:t>RA</w:t>
      </w:r>
      <w:r w:rsidR="001D37AE">
        <w:t xml:space="preserve"> and </w:t>
      </w:r>
      <w:r w:rsidR="001D37AE" w:rsidRPr="001D37AE">
        <w:rPr>
          <w:b/>
        </w:rPr>
        <w:t>RB</w:t>
      </w:r>
      <w:r w:rsidR="001D37AE" w:rsidRPr="001D37AE">
        <w:t xml:space="preserve">, enter the </w:t>
      </w:r>
      <w:r>
        <w:t>following</w:t>
      </w:r>
      <w:r w:rsidR="001D37AE">
        <w:t xml:space="preserve"> </w:t>
      </w:r>
      <w:r w:rsidR="001D37AE" w:rsidRPr="001D37AE">
        <w:t>command.</w:t>
      </w:r>
    </w:p>
    <w:p w:rsidR="002506CF" w:rsidRDefault="001D37AE" w:rsidP="002506CF">
      <w:pPr>
        <w:pStyle w:val="CMD"/>
      </w:pPr>
      <w:r>
        <w:t>RA</w:t>
      </w:r>
      <w:r w:rsidR="00112AC5">
        <w:t xml:space="preserve"># </w:t>
      </w:r>
      <w:r w:rsidRPr="00383003">
        <w:rPr>
          <w:b/>
        </w:rPr>
        <w:t>debug ip ospf adj</w:t>
      </w:r>
    </w:p>
    <w:p w:rsidR="001D37AE" w:rsidRPr="002506CF" w:rsidRDefault="001D37AE" w:rsidP="001D37AE">
      <w:pPr>
        <w:pStyle w:val="CMD"/>
        <w:rPr>
          <w:b/>
        </w:rPr>
      </w:pPr>
      <w:r>
        <w:t xml:space="preserve">RB# </w:t>
      </w:r>
      <w:r w:rsidRPr="00383003">
        <w:rPr>
          <w:b/>
        </w:rPr>
        <w:t>debug ip ospf adj</w:t>
      </w:r>
    </w:p>
    <w:p w:rsidR="003F18D1" w:rsidRPr="00521846" w:rsidRDefault="00DD3F4D" w:rsidP="00521846">
      <w:pPr>
        <w:pStyle w:val="StepHead"/>
      </w:pPr>
      <w:r w:rsidRPr="00521846">
        <w:t>Disable the G</w:t>
      </w:r>
      <w:r w:rsidR="00383003">
        <w:t xml:space="preserve">igabit Ethernet </w:t>
      </w:r>
      <w:r w:rsidRPr="00521846">
        <w:t>0/0 interface on RC.</w:t>
      </w:r>
    </w:p>
    <w:p w:rsidR="00DD3F4D" w:rsidRDefault="00383003" w:rsidP="00DD3F4D">
      <w:pPr>
        <w:pStyle w:val="SubStepAlpha"/>
      </w:pPr>
      <w:r>
        <w:t>Disable the</w:t>
      </w:r>
      <w:r w:rsidR="00B96379">
        <w:t xml:space="preserve"> link between </w:t>
      </w:r>
      <w:r w:rsidR="00B96379" w:rsidRPr="00075074">
        <w:rPr>
          <w:b/>
        </w:rPr>
        <w:t>R</w:t>
      </w:r>
      <w:r w:rsidR="00DD3F4D" w:rsidRPr="00075074">
        <w:rPr>
          <w:b/>
        </w:rPr>
        <w:t>C</w:t>
      </w:r>
      <w:r w:rsidR="00DD3F4D" w:rsidRPr="00DD3F4D">
        <w:t xml:space="preserve"> and the switch to cause roles to change.</w:t>
      </w:r>
    </w:p>
    <w:p w:rsidR="00DD3F4D" w:rsidRDefault="00DD3F4D" w:rsidP="00DD3F4D">
      <w:pPr>
        <w:pStyle w:val="SubStepAlpha"/>
      </w:pPr>
      <w:r w:rsidRPr="00DD3F4D">
        <w:t xml:space="preserve">Wait </w:t>
      </w:r>
      <w:r w:rsidR="00383003">
        <w:t xml:space="preserve">about 30 seconds </w:t>
      </w:r>
      <w:r w:rsidRPr="00DD3F4D">
        <w:t xml:space="preserve">for the </w:t>
      </w:r>
      <w:r w:rsidR="00164B5E">
        <w:t>dead</w:t>
      </w:r>
      <w:r w:rsidRPr="00DD3F4D">
        <w:t xml:space="preserve"> timer</w:t>
      </w:r>
      <w:r w:rsidR="00383003">
        <w:t>s</w:t>
      </w:r>
      <w:r w:rsidRPr="00DD3F4D">
        <w:t xml:space="preserve"> to expire</w:t>
      </w:r>
      <w:r w:rsidR="00383003">
        <w:t xml:space="preserve"> on </w:t>
      </w:r>
      <w:r w:rsidR="00383003" w:rsidRPr="00A53E2E">
        <w:rPr>
          <w:b/>
        </w:rPr>
        <w:t>RA</w:t>
      </w:r>
      <w:r w:rsidR="00383003">
        <w:t xml:space="preserve"> and </w:t>
      </w:r>
      <w:r w:rsidR="00383003" w:rsidRPr="00A53E2E">
        <w:rPr>
          <w:b/>
        </w:rPr>
        <w:t>RB</w:t>
      </w:r>
      <w:r w:rsidRPr="00DD3F4D">
        <w:t xml:space="preserve">. According to the debug output, which router </w:t>
      </w:r>
      <w:r w:rsidR="00383003">
        <w:t>was elected</w:t>
      </w:r>
      <w:r w:rsidRPr="00DD3F4D">
        <w:t xml:space="preserve"> DR and which router </w:t>
      </w:r>
      <w:r w:rsidR="00383003">
        <w:t>was elected</w:t>
      </w:r>
      <w:r w:rsidR="006C42AB">
        <w:t xml:space="preserve"> BDR? </w:t>
      </w:r>
    </w:p>
    <w:p w:rsidR="006C42AB" w:rsidRPr="00351BA0" w:rsidRDefault="006C42AB" w:rsidP="006C42AB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BC75B1" w:rsidRPr="00521846" w:rsidRDefault="00BC75B1" w:rsidP="00521846">
      <w:pPr>
        <w:pStyle w:val="StepHead"/>
      </w:pPr>
      <w:r w:rsidRPr="00521846">
        <w:t xml:space="preserve">Restore the </w:t>
      </w:r>
      <w:r w:rsidR="00A53E2E" w:rsidRPr="00521846">
        <w:t>G</w:t>
      </w:r>
      <w:r w:rsidR="00A53E2E">
        <w:t xml:space="preserve">igabit Ethernet </w:t>
      </w:r>
      <w:r w:rsidR="00A53E2E" w:rsidRPr="00521846">
        <w:t xml:space="preserve">0/0 </w:t>
      </w:r>
      <w:r w:rsidR="00B96379" w:rsidRPr="00521846">
        <w:t>interface on R</w:t>
      </w:r>
      <w:r w:rsidRPr="00521846">
        <w:t>C.</w:t>
      </w:r>
    </w:p>
    <w:p w:rsidR="00A56CF2" w:rsidRDefault="00383003" w:rsidP="00A56CF2">
      <w:pPr>
        <w:pStyle w:val="SubStepAlpha"/>
      </w:pPr>
      <w:r>
        <w:t xml:space="preserve">Re-enable the link between </w:t>
      </w:r>
      <w:r>
        <w:rPr>
          <w:b/>
        </w:rPr>
        <w:t xml:space="preserve">RC </w:t>
      </w:r>
      <w:r>
        <w:t>and the switch</w:t>
      </w:r>
      <w:r w:rsidR="00A56CF2" w:rsidRPr="00A56CF2">
        <w:t>.</w:t>
      </w:r>
    </w:p>
    <w:p w:rsidR="00A56CF2" w:rsidRPr="006C42AB" w:rsidRDefault="00A56CF2" w:rsidP="00A56CF2">
      <w:pPr>
        <w:pStyle w:val="SubStepAlpha"/>
        <w:rPr>
          <w:rStyle w:val="AnswerGray"/>
          <w:shd w:val="clear" w:color="auto" w:fill="auto"/>
        </w:rPr>
      </w:pPr>
      <w:r w:rsidRPr="00A56CF2">
        <w:t xml:space="preserve">Wait for the new DR/BDR elections to occur. </w:t>
      </w:r>
      <w:r w:rsidR="00383003">
        <w:t>Did DR and BDR roles change? Why or why not</w:t>
      </w:r>
      <w:r w:rsidRPr="00A56CF2">
        <w:t>?</w:t>
      </w:r>
    </w:p>
    <w:p w:rsidR="006C42AB" w:rsidRDefault="006C42AB" w:rsidP="006C42AB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6C42AB" w:rsidRDefault="006C42AB" w:rsidP="006C42AB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A53E2E" w:rsidRPr="00521846" w:rsidRDefault="00A53E2E" w:rsidP="00A53E2E">
      <w:pPr>
        <w:pStyle w:val="StepHead"/>
      </w:pPr>
      <w:r w:rsidRPr="00521846">
        <w:t>Disable the G</w:t>
      </w:r>
      <w:r>
        <w:t xml:space="preserve">igabit Ethernet </w:t>
      </w:r>
      <w:r w:rsidRPr="00521846">
        <w:t>0/0 interfac</w:t>
      </w:r>
      <w:r>
        <w:t>e on RB</w:t>
      </w:r>
      <w:r w:rsidRPr="00521846">
        <w:t>.</w:t>
      </w:r>
    </w:p>
    <w:p w:rsidR="00A53E2E" w:rsidRDefault="00A53E2E" w:rsidP="00A53E2E">
      <w:pPr>
        <w:pStyle w:val="SubStepAlpha"/>
      </w:pPr>
      <w:r>
        <w:t xml:space="preserve">Disable the link between </w:t>
      </w:r>
      <w:r w:rsidRPr="00075074">
        <w:rPr>
          <w:b/>
        </w:rPr>
        <w:t>R</w:t>
      </w:r>
      <w:r>
        <w:rPr>
          <w:b/>
        </w:rPr>
        <w:t>B</w:t>
      </w:r>
      <w:r w:rsidRPr="00DD3F4D">
        <w:t xml:space="preserve"> and the switch to cause roles to change.</w:t>
      </w:r>
    </w:p>
    <w:p w:rsidR="00A53E2E" w:rsidRPr="006C42AB" w:rsidRDefault="00A53E2E" w:rsidP="00A53E2E">
      <w:pPr>
        <w:pStyle w:val="SubStepAlpha"/>
        <w:rPr>
          <w:rStyle w:val="AnswerGray"/>
          <w:shd w:val="clear" w:color="auto" w:fill="auto"/>
        </w:rPr>
      </w:pPr>
      <w:r w:rsidRPr="00DD3F4D">
        <w:t xml:space="preserve">Wait </w:t>
      </w:r>
      <w:r>
        <w:t xml:space="preserve">about 30 seconds </w:t>
      </w:r>
      <w:r w:rsidRPr="00DD3F4D">
        <w:t>for the holddown timer</w:t>
      </w:r>
      <w:r>
        <w:t>s</w:t>
      </w:r>
      <w:r w:rsidRPr="00DD3F4D">
        <w:t xml:space="preserve"> to expire</w:t>
      </w:r>
      <w:r>
        <w:t xml:space="preserve"> on </w:t>
      </w:r>
      <w:r w:rsidRPr="00A53E2E">
        <w:rPr>
          <w:b/>
        </w:rPr>
        <w:t>RA</w:t>
      </w:r>
      <w:r>
        <w:t xml:space="preserve"> and </w:t>
      </w:r>
      <w:r w:rsidRPr="00A53E2E">
        <w:rPr>
          <w:b/>
        </w:rPr>
        <w:t>RC</w:t>
      </w:r>
      <w:r w:rsidRPr="00DD3F4D">
        <w:t>. According to the debug output</w:t>
      </w:r>
      <w:r>
        <w:t xml:space="preserve"> on </w:t>
      </w:r>
      <w:r>
        <w:rPr>
          <w:b/>
        </w:rPr>
        <w:t>RA</w:t>
      </w:r>
      <w:r w:rsidRPr="00DD3F4D">
        <w:t xml:space="preserve">, which router </w:t>
      </w:r>
      <w:r>
        <w:t>was elected</w:t>
      </w:r>
      <w:r w:rsidRPr="00DD3F4D">
        <w:t xml:space="preserve"> DR and which router </w:t>
      </w:r>
      <w:r>
        <w:t>was elected</w:t>
      </w:r>
      <w:r w:rsidRPr="00DD3F4D">
        <w:t xml:space="preserve"> BDR?</w:t>
      </w:r>
    </w:p>
    <w:p w:rsidR="006C42AB" w:rsidRPr="00351BA0" w:rsidRDefault="006C42AB" w:rsidP="006C42AB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A56CF2" w:rsidRPr="00521846" w:rsidRDefault="00A56CF2" w:rsidP="00521846">
      <w:pPr>
        <w:pStyle w:val="StepHead"/>
      </w:pPr>
      <w:r w:rsidRPr="00521846">
        <w:t xml:space="preserve">Restore the </w:t>
      </w:r>
      <w:r w:rsidR="00A53E2E" w:rsidRPr="00521846">
        <w:t>G</w:t>
      </w:r>
      <w:r w:rsidR="00A53E2E">
        <w:t xml:space="preserve">igabit Ethernet </w:t>
      </w:r>
      <w:r w:rsidR="00A53E2E" w:rsidRPr="00521846">
        <w:t xml:space="preserve">0/0 </w:t>
      </w:r>
      <w:r w:rsidRPr="00521846">
        <w:t>interface on RB.</w:t>
      </w:r>
    </w:p>
    <w:p w:rsidR="00A53E2E" w:rsidRDefault="00A53E2E" w:rsidP="00A53E2E">
      <w:pPr>
        <w:pStyle w:val="SubStepAlpha"/>
      </w:pPr>
      <w:r>
        <w:t xml:space="preserve">Re-enable the link between </w:t>
      </w:r>
      <w:r>
        <w:rPr>
          <w:b/>
        </w:rPr>
        <w:t xml:space="preserve">RB </w:t>
      </w:r>
      <w:r>
        <w:t>and the switch</w:t>
      </w:r>
      <w:r w:rsidRPr="00A56CF2">
        <w:t>.</w:t>
      </w:r>
    </w:p>
    <w:p w:rsidR="00A56CF2" w:rsidRPr="006C42AB" w:rsidRDefault="00A53E2E" w:rsidP="00A56CF2">
      <w:pPr>
        <w:pStyle w:val="SubStepAlpha"/>
        <w:rPr>
          <w:rStyle w:val="AnswerGray"/>
          <w:shd w:val="clear" w:color="auto" w:fill="auto"/>
        </w:rPr>
      </w:pPr>
      <w:r w:rsidRPr="00A56CF2">
        <w:t xml:space="preserve">Wait for the new DR/BDR elections to occur. </w:t>
      </w:r>
      <w:r>
        <w:t>Did DR and BDR roles change? Why or why not</w:t>
      </w:r>
      <w:r w:rsidRPr="00A56CF2">
        <w:t>?</w:t>
      </w:r>
    </w:p>
    <w:p w:rsidR="006C42AB" w:rsidRDefault="006C42AB" w:rsidP="006C42AB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6C42AB" w:rsidRDefault="006C42AB" w:rsidP="006C42AB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A56CF2" w:rsidRPr="00521846" w:rsidRDefault="00A56CF2" w:rsidP="00521846">
      <w:pPr>
        <w:pStyle w:val="StepHead"/>
      </w:pPr>
      <w:r w:rsidRPr="00521846">
        <w:t>Turn off Debugging.</w:t>
      </w:r>
    </w:p>
    <w:p w:rsidR="00A56CF2" w:rsidRPr="00A56CF2" w:rsidRDefault="00A56CF2" w:rsidP="00A53E2E">
      <w:pPr>
        <w:pStyle w:val="BodyTextL25"/>
      </w:pPr>
      <w:r w:rsidRPr="00A56CF2">
        <w:t xml:space="preserve">Enter the command </w:t>
      </w:r>
      <w:r w:rsidRPr="00A53E2E">
        <w:rPr>
          <w:b/>
        </w:rPr>
        <w:t>undebug all</w:t>
      </w:r>
      <w:r w:rsidRPr="00A56CF2">
        <w:t xml:space="preserve"> on </w:t>
      </w:r>
      <w:r w:rsidRPr="00075074">
        <w:rPr>
          <w:b/>
        </w:rPr>
        <w:t>RA</w:t>
      </w:r>
      <w:r w:rsidRPr="00A56CF2">
        <w:t xml:space="preserve"> and </w:t>
      </w:r>
      <w:r w:rsidRPr="00075074">
        <w:rPr>
          <w:b/>
        </w:rPr>
        <w:t>RB</w:t>
      </w:r>
      <w:r w:rsidRPr="00A56CF2">
        <w:t xml:space="preserve"> to disable debugging.</w:t>
      </w:r>
    </w:p>
    <w:p w:rsidR="006F2A86" w:rsidRPr="004C0909" w:rsidRDefault="00A56CF2" w:rsidP="00A56CF2">
      <w:pPr>
        <w:pStyle w:val="PartHead"/>
      </w:pPr>
      <w:r>
        <w:t>Modify OSPF P</w:t>
      </w:r>
      <w:r w:rsidRPr="00A56CF2">
        <w:t>riority</w:t>
      </w:r>
      <w:r w:rsidR="00F26956">
        <w:t xml:space="preserve"> and Force Elections</w:t>
      </w:r>
    </w:p>
    <w:p w:rsidR="00302CF5" w:rsidRPr="00521846" w:rsidRDefault="00A53E2E" w:rsidP="006B0B0F">
      <w:pPr>
        <w:pStyle w:val="StepHead"/>
      </w:pPr>
      <w:r>
        <w:t>Configure OSPF priorities on each router.</w:t>
      </w:r>
    </w:p>
    <w:p w:rsidR="006F2A86" w:rsidRDefault="00A56CF2" w:rsidP="00F26956">
      <w:pPr>
        <w:pStyle w:val="BodyTextL25"/>
      </w:pPr>
      <w:r w:rsidRPr="00A56CF2">
        <w:t xml:space="preserve">To change the DR and BDR, configure </w:t>
      </w:r>
      <w:r>
        <w:t xml:space="preserve">the </w:t>
      </w:r>
      <w:r w:rsidR="00A53E2E">
        <w:t>Gigabit Ethernet 0/0</w:t>
      </w:r>
      <w:r>
        <w:t xml:space="preserve"> port of </w:t>
      </w:r>
      <w:r w:rsidRPr="00A56CF2">
        <w:t>each router with the following OSPF interface priorities:</w:t>
      </w:r>
    </w:p>
    <w:p w:rsidR="006F2A86" w:rsidRDefault="00A56CF2" w:rsidP="00A53E2E">
      <w:pPr>
        <w:pStyle w:val="Bulletlevel1"/>
      </w:pPr>
      <w:r w:rsidRPr="00075074">
        <w:rPr>
          <w:b/>
        </w:rPr>
        <w:t>RA</w:t>
      </w:r>
      <w:r w:rsidRPr="00A56CF2">
        <w:t>: 200</w:t>
      </w:r>
    </w:p>
    <w:p w:rsidR="00A56CF2" w:rsidRDefault="00A56CF2" w:rsidP="00A53E2E">
      <w:pPr>
        <w:pStyle w:val="Bulletlevel1"/>
      </w:pPr>
      <w:r w:rsidRPr="00075074">
        <w:rPr>
          <w:b/>
        </w:rPr>
        <w:t>RB</w:t>
      </w:r>
      <w:r w:rsidRPr="00A56CF2">
        <w:t>: 100</w:t>
      </w:r>
    </w:p>
    <w:p w:rsidR="00A56CF2" w:rsidRDefault="00A56CF2" w:rsidP="00A53E2E">
      <w:pPr>
        <w:pStyle w:val="Bulletlevel1"/>
      </w:pPr>
      <w:r w:rsidRPr="00075074">
        <w:rPr>
          <w:b/>
        </w:rPr>
        <w:t>RC</w:t>
      </w:r>
      <w:r w:rsidRPr="00A56CF2">
        <w:t>: 1 (This is the default priority)</w:t>
      </w:r>
    </w:p>
    <w:p w:rsidR="00A56CF2" w:rsidRPr="00521846" w:rsidRDefault="00302CF5" w:rsidP="00521846">
      <w:pPr>
        <w:pStyle w:val="StepHead"/>
      </w:pPr>
      <w:r w:rsidRPr="00521846">
        <w:t xml:space="preserve">Force an election by reloading </w:t>
      </w:r>
      <w:r w:rsidR="00C57A6D">
        <w:t>the switch</w:t>
      </w:r>
      <w:r w:rsidRPr="00521846">
        <w:t>.</w:t>
      </w:r>
    </w:p>
    <w:p w:rsidR="00164B5E" w:rsidRPr="00164B5E" w:rsidRDefault="00164B5E" w:rsidP="00164B5E">
      <w:pPr>
        <w:pStyle w:val="BodyTextL25"/>
      </w:pPr>
      <w:r>
        <w:rPr>
          <w:b/>
        </w:rPr>
        <w:t>Note:</w:t>
      </w:r>
      <w:r>
        <w:t xml:space="preserve"> </w:t>
      </w:r>
      <w:r w:rsidRPr="00164B5E">
        <w:t>The</w:t>
      </w:r>
      <w:r w:rsidR="00F11823">
        <w:t xml:space="preserve"> command </w:t>
      </w:r>
      <w:r w:rsidR="00F11823" w:rsidRPr="00F11823">
        <w:rPr>
          <w:b/>
        </w:rPr>
        <w:t>clear ip ospf process</w:t>
      </w:r>
      <w:r>
        <w:t xml:space="preserve"> can also be used </w:t>
      </w:r>
      <w:r w:rsidR="00C57A6D">
        <w:t xml:space="preserve">on the routers </w:t>
      </w:r>
      <w:r>
        <w:t>to reset the OSPF process.</w:t>
      </w:r>
    </w:p>
    <w:p w:rsidR="00F26956" w:rsidRPr="00F26956" w:rsidRDefault="00F26956" w:rsidP="00F26956">
      <w:pPr>
        <w:pStyle w:val="StepHead"/>
      </w:pPr>
      <w:r>
        <w:t>Verify DR and BDR elections were successful.</w:t>
      </w:r>
    </w:p>
    <w:p w:rsidR="0058055D" w:rsidRDefault="0058055D" w:rsidP="00F26956">
      <w:pPr>
        <w:pStyle w:val="SubStepAlpha"/>
      </w:pPr>
      <w:r w:rsidRPr="0058055D">
        <w:t xml:space="preserve">Wait long enough for OSPF to converge and for the DR/BDR election to occur. </w:t>
      </w:r>
      <w:r>
        <w:t>This should take a few minutes.</w:t>
      </w:r>
      <w:r w:rsidR="00F26956">
        <w:t xml:space="preserve"> You can click </w:t>
      </w:r>
      <w:r w:rsidR="00F26956">
        <w:rPr>
          <w:b/>
        </w:rPr>
        <w:t xml:space="preserve">Fast Forward Time </w:t>
      </w:r>
      <w:r w:rsidR="00F26956">
        <w:t>to speed up the process.</w:t>
      </w:r>
    </w:p>
    <w:p w:rsidR="0058055D" w:rsidRPr="006C42AB" w:rsidRDefault="0058055D" w:rsidP="00F26956">
      <w:pPr>
        <w:pStyle w:val="SubStepAlpha"/>
        <w:rPr>
          <w:rStyle w:val="AnswerGray"/>
          <w:shd w:val="clear" w:color="auto" w:fill="auto"/>
        </w:rPr>
      </w:pPr>
      <w:r w:rsidRPr="0058055D">
        <w:t>According to output</w:t>
      </w:r>
      <w:r w:rsidR="00F26956">
        <w:t xml:space="preserve"> from an appropriate command</w:t>
      </w:r>
      <w:r w:rsidRPr="0058055D">
        <w:t>, which router is now DR and which router is now BDR?</w:t>
      </w:r>
    </w:p>
    <w:p w:rsidR="006C42AB" w:rsidRPr="008B4C29" w:rsidRDefault="006C42AB" w:rsidP="006C42AB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C17654" w:rsidRDefault="00C17654" w:rsidP="00C17654">
      <w:pPr>
        <w:pStyle w:val="LabSection"/>
        <w:rPr>
          <w:rFonts w:cs="Arial"/>
          <w:sz w:val="20"/>
          <w:szCs w:val="20"/>
        </w:rPr>
      </w:pPr>
      <w:r>
        <w:t>Suggested Scoring Rubric</w:t>
      </w:r>
      <w:r w:rsidRPr="00C17654">
        <w:rPr>
          <w:rFonts w:cs="Arial"/>
          <w:sz w:val="20"/>
          <w:szCs w:val="20"/>
        </w:rPr>
        <w:t xml:space="preserve"> </w:t>
      </w:r>
    </w:p>
    <w:tbl>
      <w:tblPr>
        <w:tblW w:w="842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4680"/>
        <w:gridCol w:w="1272"/>
        <w:gridCol w:w="1171"/>
        <w:gridCol w:w="1303"/>
      </w:tblGrid>
      <w:tr w:rsidR="00C17654" w:rsidRPr="00A7189D" w:rsidTr="00F26956">
        <w:trPr>
          <w:cantSplit/>
          <w:jc w:val="center"/>
        </w:trPr>
        <w:tc>
          <w:tcPr>
            <w:tcW w:w="4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C17654" w:rsidRPr="00A7189D" w:rsidRDefault="00C17654" w:rsidP="00CB07E2">
            <w:pPr>
              <w:pStyle w:val="TableHeading"/>
              <w:rPr>
                <w:rFonts w:cs="Arial"/>
                <w:szCs w:val="20"/>
              </w:rPr>
            </w:pPr>
            <w:r w:rsidRPr="00A7189D">
              <w:rPr>
                <w:rFonts w:cs="Arial"/>
                <w:szCs w:val="20"/>
              </w:rPr>
              <w:t>Activity Section</w:t>
            </w:r>
          </w:p>
        </w:tc>
        <w:tc>
          <w:tcPr>
            <w:tcW w:w="12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C17654" w:rsidRPr="00A7189D" w:rsidRDefault="00C17654" w:rsidP="00CB07E2">
            <w:pPr>
              <w:pStyle w:val="TableHeading"/>
              <w:rPr>
                <w:rFonts w:cs="Arial"/>
                <w:szCs w:val="20"/>
              </w:rPr>
            </w:pPr>
            <w:r w:rsidRPr="00A7189D">
              <w:rPr>
                <w:rFonts w:cs="Arial"/>
                <w:szCs w:val="20"/>
              </w:rPr>
              <w:t>Question Location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C17654" w:rsidRPr="00A7189D" w:rsidRDefault="00C17654" w:rsidP="00CB07E2">
            <w:pPr>
              <w:pStyle w:val="TableHeading"/>
              <w:rPr>
                <w:rFonts w:cs="Arial"/>
                <w:szCs w:val="20"/>
              </w:rPr>
            </w:pPr>
            <w:r w:rsidRPr="00A7189D">
              <w:rPr>
                <w:rFonts w:cs="Arial"/>
                <w:szCs w:val="20"/>
              </w:rPr>
              <w:t>Possible Points</w:t>
            </w:r>
          </w:p>
        </w:tc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C17654" w:rsidRPr="00A7189D" w:rsidRDefault="00C17654" w:rsidP="00CB07E2">
            <w:pPr>
              <w:pStyle w:val="TableHeading"/>
              <w:rPr>
                <w:rFonts w:cs="Arial"/>
                <w:szCs w:val="20"/>
              </w:rPr>
            </w:pPr>
            <w:r w:rsidRPr="00A7189D">
              <w:rPr>
                <w:rFonts w:cs="Arial"/>
                <w:szCs w:val="20"/>
              </w:rPr>
              <w:t>Earned Points</w:t>
            </w:r>
          </w:p>
        </w:tc>
      </w:tr>
      <w:tr w:rsidR="00F26956" w:rsidRPr="00A7189D" w:rsidTr="00F26956">
        <w:trPr>
          <w:cantSplit/>
          <w:jc w:val="center"/>
        </w:trPr>
        <w:tc>
          <w:tcPr>
            <w:tcW w:w="4680" w:type="dxa"/>
            <w:vMerge w:val="restart"/>
            <w:shd w:val="clear" w:color="auto" w:fill="auto"/>
          </w:tcPr>
          <w:p w:rsidR="00F26956" w:rsidRPr="00A7189D" w:rsidRDefault="00F26956" w:rsidP="00CB07E2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 xml:space="preserve">Part 1: </w:t>
            </w:r>
            <w:r w:rsidRPr="00F26956">
              <w:rPr>
                <w:rFonts w:cs="Arial"/>
              </w:rPr>
              <w:t>Examine DR and BDR Changing Roles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F26956" w:rsidRPr="00A7189D" w:rsidRDefault="00F26956" w:rsidP="00C17654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2b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F26956" w:rsidRPr="00A7189D" w:rsidRDefault="00F26956" w:rsidP="00CB07E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F26956" w:rsidRPr="00A7189D" w:rsidRDefault="00F26956" w:rsidP="00CB07E2">
            <w:pPr>
              <w:pStyle w:val="TableText"/>
              <w:rPr>
                <w:rFonts w:cs="Arial"/>
              </w:rPr>
            </w:pPr>
          </w:p>
        </w:tc>
      </w:tr>
      <w:tr w:rsidR="00F26956" w:rsidRPr="00A7189D" w:rsidTr="00F26956">
        <w:trPr>
          <w:cantSplit/>
          <w:jc w:val="center"/>
        </w:trPr>
        <w:tc>
          <w:tcPr>
            <w:tcW w:w="4680" w:type="dxa"/>
            <w:vMerge/>
            <w:shd w:val="clear" w:color="auto" w:fill="auto"/>
            <w:vAlign w:val="center"/>
          </w:tcPr>
          <w:p w:rsidR="00F26956" w:rsidRPr="00A7189D" w:rsidRDefault="00F26956" w:rsidP="00CB07E2">
            <w:pPr>
              <w:pStyle w:val="TableText"/>
              <w:rPr>
                <w:rFonts w:cs="Arial"/>
              </w:rPr>
            </w:pPr>
          </w:p>
        </w:tc>
        <w:tc>
          <w:tcPr>
            <w:tcW w:w="1272" w:type="dxa"/>
            <w:shd w:val="clear" w:color="auto" w:fill="auto"/>
            <w:vAlign w:val="center"/>
          </w:tcPr>
          <w:p w:rsidR="00F26956" w:rsidRPr="00A7189D" w:rsidRDefault="00F26956" w:rsidP="00CB07E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2c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F26956" w:rsidRPr="00A7189D" w:rsidRDefault="00F26956" w:rsidP="00CB07E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F26956" w:rsidRPr="00A7189D" w:rsidRDefault="00F26956" w:rsidP="00CB07E2">
            <w:pPr>
              <w:pStyle w:val="TableText"/>
              <w:rPr>
                <w:rFonts w:cs="Arial"/>
              </w:rPr>
            </w:pPr>
          </w:p>
        </w:tc>
      </w:tr>
      <w:tr w:rsidR="00F26956" w:rsidRPr="00A7189D" w:rsidTr="00F26956">
        <w:trPr>
          <w:cantSplit/>
          <w:jc w:val="center"/>
        </w:trPr>
        <w:tc>
          <w:tcPr>
            <w:tcW w:w="4680" w:type="dxa"/>
            <w:vMerge/>
            <w:shd w:val="clear" w:color="auto" w:fill="auto"/>
          </w:tcPr>
          <w:p w:rsidR="00F26956" w:rsidRPr="00A7189D" w:rsidRDefault="00F26956" w:rsidP="00CB07E2">
            <w:pPr>
              <w:pStyle w:val="TableText"/>
              <w:rPr>
                <w:rFonts w:cs="Arial"/>
              </w:rPr>
            </w:pPr>
          </w:p>
        </w:tc>
        <w:tc>
          <w:tcPr>
            <w:tcW w:w="1272" w:type="dxa"/>
            <w:shd w:val="clear" w:color="auto" w:fill="auto"/>
            <w:vAlign w:val="center"/>
          </w:tcPr>
          <w:p w:rsidR="00F26956" w:rsidRPr="00A7189D" w:rsidRDefault="00F26956" w:rsidP="00CB07E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4b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F26956" w:rsidRPr="00A7189D" w:rsidRDefault="00F26956" w:rsidP="00CB07E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F26956" w:rsidRPr="00A7189D" w:rsidRDefault="00F26956" w:rsidP="00CB07E2">
            <w:pPr>
              <w:pStyle w:val="TableText"/>
              <w:rPr>
                <w:rFonts w:cs="Arial"/>
              </w:rPr>
            </w:pPr>
          </w:p>
        </w:tc>
      </w:tr>
      <w:tr w:rsidR="00F26956" w:rsidRPr="00A7189D" w:rsidTr="00F26956">
        <w:trPr>
          <w:cantSplit/>
          <w:jc w:val="center"/>
        </w:trPr>
        <w:tc>
          <w:tcPr>
            <w:tcW w:w="4680" w:type="dxa"/>
            <w:vMerge/>
            <w:shd w:val="clear" w:color="auto" w:fill="auto"/>
            <w:vAlign w:val="center"/>
          </w:tcPr>
          <w:p w:rsidR="00F26956" w:rsidRPr="00A7189D" w:rsidRDefault="00F26956" w:rsidP="00CB07E2">
            <w:pPr>
              <w:pStyle w:val="TableText"/>
              <w:rPr>
                <w:rFonts w:cs="Arial"/>
              </w:rPr>
            </w:pPr>
          </w:p>
        </w:tc>
        <w:tc>
          <w:tcPr>
            <w:tcW w:w="1272" w:type="dxa"/>
            <w:shd w:val="clear" w:color="auto" w:fill="auto"/>
            <w:vAlign w:val="center"/>
          </w:tcPr>
          <w:p w:rsidR="00F26956" w:rsidRPr="00A7189D" w:rsidRDefault="00F26956" w:rsidP="00CB07E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5b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F26956" w:rsidRPr="00A7189D" w:rsidRDefault="00F26956" w:rsidP="00CB07E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F26956" w:rsidRPr="00A7189D" w:rsidRDefault="00F26956" w:rsidP="00CB07E2">
            <w:pPr>
              <w:pStyle w:val="TableText"/>
              <w:rPr>
                <w:rFonts w:cs="Arial"/>
              </w:rPr>
            </w:pPr>
          </w:p>
        </w:tc>
      </w:tr>
      <w:tr w:rsidR="00F26956" w:rsidRPr="00A7189D" w:rsidTr="00F26956">
        <w:trPr>
          <w:cantSplit/>
          <w:jc w:val="center"/>
        </w:trPr>
        <w:tc>
          <w:tcPr>
            <w:tcW w:w="4680" w:type="dxa"/>
            <w:vMerge/>
            <w:shd w:val="clear" w:color="auto" w:fill="auto"/>
            <w:vAlign w:val="center"/>
          </w:tcPr>
          <w:p w:rsidR="00F26956" w:rsidRPr="00A7189D" w:rsidRDefault="00F26956" w:rsidP="00CB07E2">
            <w:pPr>
              <w:pStyle w:val="TableText"/>
              <w:rPr>
                <w:rFonts w:cs="Arial"/>
              </w:rPr>
            </w:pPr>
          </w:p>
        </w:tc>
        <w:tc>
          <w:tcPr>
            <w:tcW w:w="1272" w:type="dxa"/>
            <w:shd w:val="clear" w:color="auto" w:fill="auto"/>
            <w:vAlign w:val="center"/>
          </w:tcPr>
          <w:p w:rsidR="00F26956" w:rsidRPr="00A7189D" w:rsidRDefault="00F26956" w:rsidP="00CB07E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6b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F26956" w:rsidRPr="00A7189D" w:rsidRDefault="00F26956" w:rsidP="00CB07E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F26956" w:rsidRPr="00A7189D" w:rsidRDefault="00F26956" w:rsidP="00CB07E2">
            <w:pPr>
              <w:pStyle w:val="TableText"/>
              <w:rPr>
                <w:rFonts w:cs="Arial"/>
              </w:rPr>
            </w:pPr>
          </w:p>
        </w:tc>
      </w:tr>
      <w:tr w:rsidR="00F26956" w:rsidRPr="00A7189D" w:rsidTr="00F26956">
        <w:trPr>
          <w:cantSplit/>
          <w:jc w:val="center"/>
        </w:trPr>
        <w:tc>
          <w:tcPr>
            <w:tcW w:w="4680" w:type="dxa"/>
            <w:vMerge/>
            <w:shd w:val="clear" w:color="auto" w:fill="auto"/>
            <w:vAlign w:val="center"/>
          </w:tcPr>
          <w:p w:rsidR="00F26956" w:rsidRPr="00A7189D" w:rsidRDefault="00F26956" w:rsidP="00CB07E2">
            <w:pPr>
              <w:pStyle w:val="TableText"/>
              <w:rPr>
                <w:rFonts w:cs="Arial"/>
              </w:rPr>
            </w:pPr>
          </w:p>
        </w:tc>
        <w:tc>
          <w:tcPr>
            <w:tcW w:w="1272" w:type="dxa"/>
            <w:shd w:val="clear" w:color="auto" w:fill="auto"/>
            <w:vAlign w:val="center"/>
          </w:tcPr>
          <w:p w:rsidR="00F26956" w:rsidRPr="00A7189D" w:rsidRDefault="00F26956" w:rsidP="00CB07E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7b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F26956" w:rsidRPr="00A7189D" w:rsidRDefault="00F26956" w:rsidP="00CB07E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F26956" w:rsidRPr="00A7189D" w:rsidRDefault="00F26956" w:rsidP="00CB07E2">
            <w:pPr>
              <w:pStyle w:val="TableText"/>
              <w:rPr>
                <w:rFonts w:cs="Arial"/>
              </w:rPr>
            </w:pPr>
          </w:p>
        </w:tc>
      </w:tr>
      <w:tr w:rsidR="00F26956" w:rsidRPr="00A7189D" w:rsidTr="00F26956">
        <w:trPr>
          <w:cantSplit/>
          <w:jc w:val="center"/>
        </w:trPr>
        <w:tc>
          <w:tcPr>
            <w:tcW w:w="5952" w:type="dxa"/>
            <w:gridSpan w:val="2"/>
            <w:shd w:val="clear" w:color="auto" w:fill="auto"/>
            <w:vAlign w:val="center"/>
          </w:tcPr>
          <w:p w:rsidR="00F26956" w:rsidRPr="00A7189D" w:rsidRDefault="00F26956" w:rsidP="0042450C">
            <w:pPr>
              <w:pStyle w:val="TableText"/>
              <w:jc w:val="right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Part</w:t>
            </w:r>
            <w:r>
              <w:rPr>
                <w:rFonts w:cs="Arial"/>
                <w:b/>
              </w:rPr>
              <w:t xml:space="preserve"> 1</w:t>
            </w:r>
            <w:r w:rsidRPr="00A7189D">
              <w:rPr>
                <w:rFonts w:cs="Arial"/>
                <w:b/>
              </w:rPr>
              <w:t xml:space="preserve"> Total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F26956" w:rsidRPr="00A7189D" w:rsidRDefault="00F26956" w:rsidP="0042450C">
            <w:pPr>
              <w:pStyle w:val="TableTex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60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F26956" w:rsidRPr="00A7189D" w:rsidRDefault="00F26956" w:rsidP="0042450C">
            <w:pPr>
              <w:pStyle w:val="TableText"/>
              <w:rPr>
                <w:rFonts w:cs="Arial"/>
                <w:b/>
              </w:rPr>
            </w:pPr>
          </w:p>
        </w:tc>
      </w:tr>
      <w:tr w:rsidR="00C17654" w:rsidRPr="00A7189D" w:rsidTr="00F26956">
        <w:trPr>
          <w:cantSplit/>
          <w:jc w:val="center"/>
        </w:trPr>
        <w:tc>
          <w:tcPr>
            <w:tcW w:w="4680" w:type="dxa"/>
            <w:shd w:val="clear" w:color="auto" w:fill="auto"/>
            <w:vAlign w:val="center"/>
          </w:tcPr>
          <w:p w:rsidR="00C17654" w:rsidRPr="00A7189D" w:rsidRDefault="00F26956" w:rsidP="00CB07E2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>Part 2:</w:t>
            </w:r>
            <w:r w:rsidR="00F11823">
              <w:rPr>
                <w:rFonts w:cs="Arial"/>
              </w:rPr>
              <w:t xml:space="preserve"> </w:t>
            </w:r>
            <w:r w:rsidRPr="00F26956">
              <w:rPr>
                <w:rFonts w:cs="Arial"/>
              </w:rPr>
              <w:t>Modify OSPF Priority and Force Elections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C17654" w:rsidRDefault="00537871" w:rsidP="00CB07E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Step </w:t>
            </w:r>
            <w:r w:rsidR="00285F9B">
              <w:rPr>
                <w:rFonts w:cs="Arial"/>
              </w:rPr>
              <w:t>3b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C17654" w:rsidRPr="00A7189D" w:rsidRDefault="00537871" w:rsidP="00CB07E2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C17654" w:rsidRPr="00A7189D" w:rsidRDefault="00C17654" w:rsidP="00CB07E2">
            <w:pPr>
              <w:pStyle w:val="TableText"/>
              <w:rPr>
                <w:rFonts w:cs="Arial"/>
              </w:rPr>
            </w:pPr>
          </w:p>
        </w:tc>
      </w:tr>
      <w:tr w:rsidR="00C17654" w:rsidRPr="00A7189D" w:rsidTr="00F26956">
        <w:trPr>
          <w:cantSplit/>
          <w:jc w:val="center"/>
        </w:trPr>
        <w:tc>
          <w:tcPr>
            <w:tcW w:w="5952" w:type="dxa"/>
            <w:gridSpan w:val="2"/>
            <w:shd w:val="clear" w:color="auto" w:fill="auto"/>
            <w:vAlign w:val="center"/>
          </w:tcPr>
          <w:p w:rsidR="00C17654" w:rsidRPr="00A7189D" w:rsidRDefault="00C17654" w:rsidP="00CB07E2">
            <w:pPr>
              <w:pStyle w:val="TableText"/>
              <w:jc w:val="right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Part</w:t>
            </w:r>
            <w:r w:rsidR="00F26956">
              <w:rPr>
                <w:rFonts w:cs="Arial"/>
                <w:b/>
              </w:rPr>
              <w:t xml:space="preserve"> 2</w:t>
            </w:r>
            <w:r w:rsidRPr="00A7189D">
              <w:rPr>
                <w:rFonts w:cs="Arial"/>
                <w:b/>
              </w:rPr>
              <w:t xml:space="preserve"> Total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C17654" w:rsidRPr="00A7189D" w:rsidRDefault="00537871" w:rsidP="00CB07E2">
            <w:pPr>
              <w:pStyle w:val="TableTex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10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C17654" w:rsidRPr="00A7189D" w:rsidRDefault="00C17654" w:rsidP="00CB07E2">
            <w:pPr>
              <w:pStyle w:val="TableText"/>
              <w:rPr>
                <w:rFonts w:cs="Arial"/>
                <w:b/>
              </w:rPr>
            </w:pPr>
          </w:p>
        </w:tc>
      </w:tr>
      <w:tr w:rsidR="00C17654" w:rsidRPr="00A7189D" w:rsidTr="00F26956">
        <w:trPr>
          <w:cantSplit/>
          <w:jc w:val="center"/>
        </w:trPr>
        <w:tc>
          <w:tcPr>
            <w:tcW w:w="5952" w:type="dxa"/>
            <w:gridSpan w:val="2"/>
            <w:shd w:val="clear" w:color="auto" w:fill="auto"/>
            <w:vAlign w:val="center"/>
          </w:tcPr>
          <w:p w:rsidR="00C17654" w:rsidRPr="00A7189D" w:rsidRDefault="00C17654" w:rsidP="00CB07E2">
            <w:pPr>
              <w:pStyle w:val="TableText"/>
              <w:jc w:val="right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Packet Tracer Score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C17654" w:rsidRPr="00A7189D" w:rsidRDefault="00537871" w:rsidP="00CB07E2">
            <w:pPr>
              <w:pStyle w:val="TableTex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30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C17654" w:rsidRPr="00A7189D" w:rsidRDefault="00C17654" w:rsidP="00CB07E2">
            <w:pPr>
              <w:pStyle w:val="TableText"/>
              <w:rPr>
                <w:rFonts w:cs="Arial"/>
                <w:b/>
              </w:rPr>
            </w:pPr>
          </w:p>
        </w:tc>
      </w:tr>
      <w:tr w:rsidR="00C17654" w:rsidRPr="00A7189D" w:rsidTr="00F26956">
        <w:trPr>
          <w:cantSplit/>
          <w:jc w:val="center"/>
        </w:trPr>
        <w:tc>
          <w:tcPr>
            <w:tcW w:w="5952" w:type="dxa"/>
            <w:gridSpan w:val="2"/>
            <w:shd w:val="clear" w:color="auto" w:fill="auto"/>
            <w:vAlign w:val="center"/>
          </w:tcPr>
          <w:p w:rsidR="00C17654" w:rsidRPr="00A7189D" w:rsidRDefault="00C17654" w:rsidP="00CB07E2">
            <w:pPr>
              <w:pStyle w:val="TableText"/>
              <w:jc w:val="right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Total Score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C17654" w:rsidRPr="00A7189D" w:rsidRDefault="00C17654" w:rsidP="00CB07E2">
            <w:pPr>
              <w:pStyle w:val="TableText"/>
              <w:jc w:val="center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100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C17654" w:rsidRPr="00A7189D" w:rsidRDefault="00C17654" w:rsidP="00CB07E2">
            <w:pPr>
              <w:pStyle w:val="TableText"/>
              <w:rPr>
                <w:rFonts w:cs="Arial"/>
                <w:b/>
              </w:rPr>
            </w:pPr>
          </w:p>
        </w:tc>
      </w:tr>
    </w:tbl>
    <w:p w:rsidR="00C17654" w:rsidRPr="00C17654" w:rsidRDefault="00C17654" w:rsidP="00C17654">
      <w:pPr>
        <w:pStyle w:val="BodyTextL25"/>
      </w:pPr>
    </w:p>
    <w:sectPr w:rsidR="00C17654" w:rsidRPr="00C17654" w:rsidSect="008C43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29D" w:rsidRDefault="0006529D" w:rsidP="0090659A">
      <w:pPr>
        <w:spacing w:after="0" w:line="240" w:lineRule="auto"/>
      </w:pPr>
      <w:r>
        <w:separator/>
      </w:r>
    </w:p>
    <w:p w:rsidR="0006529D" w:rsidRDefault="0006529D"/>
    <w:p w:rsidR="0006529D" w:rsidRDefault="0006529D"/>
    <w:p w:rsidR="0006529D" w:rsidRDefault="0006529D"/>
    <w:p w:rsidR="0006529D" w:rsidRDefault="0006529D"/>
  </w:endnote>
  <w:endnote w:type="continuationSeparator" w:id="0">
    <w:p w:rsidR="0006529D" w:rsidRDefault="0006529D" w:rsidP="0090659A">
      <w:pPr>
        <w:spacing w:after="0" w:line="240" w:lineRule="auto"/>
      </w:pPr>
      <w:r>
        <w:continuationSeparator/>
      </w:r>
    </w:p>
    <w:p w:rsidR="0006529D" w:rsidRDefault="0006529D"/>
    <w:p w:rsidR="0006529D" w:rsidRDefault="0006529D"/>
    <w:p w:rsidR="0006529D" w:rsidRDefault="0006529D"/>
    <w:p w:rsidR="0006529D" w:rsidRDefault="000652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subsetted="1" w:fontKey="{1AE968E4-33DA-44F3-813B-D1922CA33DDA}"/>
    <w:embedBold r:id="rId2" w:subsetted="1" w:fontKey="{7820C139-7106-47EE-8504-DD816882281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C098F59B-AB88-4E78-A3E7-58975FCF6C9E}"/>
    <w:embedBold r:id="rId4" w:fontKey="{9F711FFE-1484-4549-8653-2CA7FE752DDD}"/>
    <w:embedItalic r:id="rId5" w:fontKey="{4C88C379-4D3B-4756-8614-6BECE8784957}"/>
    <w:embedBoldItalic r:id="rId6" w:fontKey="{7BF1A244-B5EB-4D84-ADF4-F2DFB6AF7C1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7D2" w:rsidRDefault="002027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2027D2">
      <w:fldChar w:fldCharType="begin"/>
    </w:r>
    <w:r w:rsidR="002027D2">
      <w:instrText xml:space="preserve"> DATE DATE  \@ "yyyy" \* MERGEFORMAT </w:instrText>
    </w:r>
    <w:r w:rsidR="002027D2">
      <w:fldChar w:fldCharType="separate"/>
    </w:r>
    <w:r w:rsidR="002027D2">
      <w:rPr>
        <w:noProof/>
      </w:rPr>
      <w:t>2017</w:t>
    </w:r>
    <w:r w:rsidR="002027D2">
      <w:fldChar w:fldCharType="end"/>
    </w:r>
    <w:bookmarkStart w:id="0" w:name="_GoBack"/>
    <w:bookmarkEnd w:id="0"/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C32659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C32659" w:rsidRPr="0090659A">
      <w:rPr>
        <w:b/>
        <w:szCs w:val="16"/>
      </w:rPr>
      <w:fldChar w:fldCharType="separate"/>
    </w:r>
    <w:r w:rsidR="002027D2">
      <w:rPr>
        <w:b/>
        <w:noProof/>
        <w:szCs w:val="16"/>
      </w:rPr>
      <w:t>3</w:t>
    </w:r>
    <w:r w:rsidR="00C32659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C32659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C32659" w:rsidRPr="0090659A">
      <w:rPr>
        <w:b/>
        <w:szCs w:val="16"/>
      </w:rPr>
      <w:fldChar w:fldCharType="separate"/>
    </w:r>
    <w:r w:rsidR="002027D2">
      <w:rPr>
        <w:b/>
        <w:noProof/>
        <w:szCs w:val="16"/>
      </w:rPr>
      <w:t>3</w:t>
    </w:r>
    <w:r w:rsidR="00C32659" w:rsidRPr="0090659A">
      <w:rPr>
        <w:b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2027D2">
      <w:fldChar w:fldCharType="begin"/>
    </w:r>
    <w:r w:rsidR="002027D2">
      <w:instrText xml:space="preserve"> DATE DATE  \@ "yyyy" \* MERGEFORMAT </w:instrText>
    </w:r>
    <w:r w:rsidR="002027D2">
      <w:fldChar w:fldCharType="separate"/>
    </w:r>
    <w:r w:rsidR="002027D2">
      <w:rPr>
        <w:noProof/>
      </w:rPr>
      <w:t>2017</w:t>
    </w:r>
    <w:r w:rsidR="002027D2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C32659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C32659" w:rsidRPr="0090659A">
      <w:rPr>
        <w:b/>
        <w:szCs w:val="16"/>
      </w:rPr>
      <w:fldChar w:fldCharType="separate"/>
    </w:r>
    <w:r w:rsidR="002027D2">
      <w:rPr>
        <w:b/>
        <w:noProof/>
        <w:szCs w:val="16"/>
      </w:rPr>
      <w:t>1</w:t>
    </w:r>
    <w:r w:rsidR="00C32659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C32659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C32659" w:rsidRPr="0090659A">
      <w:rPr>
        <w:b/>
        <w:szCs w:val="16"/>
      </w:rPr>
      <w:fldChar w:fldCharType="separate"/>
    </w:r>
    <w:r w:rsidR="002027D2">
      <w:rPr>
        <w:b/>
        <w:noProof/>
        <w:szCs w:val="16"/>
      </w:rPr>
      <w:t>3</w:t>
    </w:r>
    <w:r w:rsidR="00C32659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29D" w:rsidRDefault="0006529D" w:rsidP="0090659A">
      <w:pPr>
        <w:spacing w:after="0" w:line="240" w:lineRule="auto"/>
      </w:pPr>
      <w:r>
        <w:separator/>
      </w:r>
    </w:p>
    <w:p w:rsidR="0006529D" w:rsidRDefault="0006529D"/>
    <w:p w:rsidR="0006529D" w:rsidRDefault="0006529D"/>
    <w:p w:rsidR="0006529D" w:rsidRDefault="0006529D"/>
    <w:p w:rsidR="0006529D" w:rsidRDefault="0006529D"/>
  </w:footnote>
  <w:footnote w:type="continuationSeparator" w:id="0">
    <w:p w:rsidR="0006529D" w:rsidRDefault="0006529D" w:rsidP="0090659A">
      <w:pPr>
        <w:spacing w:after="0" w:line="240" w:lineRule="auto"/>
      </w:pPr>
      <w:r>
        <w:continuationSeparator/>
      </w:r>
    </w:p>
    <w:p w:rsidR="0006529D" w:rsidRDefault="0006529D"/>
    <w:p w:rsidR="0006529D" w:rsidRDefault="0006529D"/>
    <w:p w:rsidR="0006529D" w:rsidRDefault="0006529D"/>
    <w:p w:rsidR="0006529D" w:rsidRDefault="000652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7D2" w:rsidRDefault="002027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3E9" w:rsidRDefault="00651E3A" w:rsidP="00C52BA6">
    <w:pPr>
      <w:pStyle w:val="PageHead"/>
    </w:pPr>
    <w:r w:rsidRPr="00651E3A">
      <w:t>Packet Tracer - Determining the DR and BDR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Default="002E785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A2AA4"/>
    <w:multiLevelType w:val="multilevel"/>
    <w:tmpl w:val="FE9E9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D796360"/>
    <w:multiLevelType w:val="multilevel"/>
    <w:tmpl w:val="1258F7AC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" w15:restartNumberingAfterBreak="0">
    <w:nsid w:val="23547CB3"/>
    <w:multiLevelType w:val="multilevel"/>
    <w:tmpl w:val="7BA4D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032BD8"/>
    <w:multiLevelType w:val="multilevel"/>
    <w:tmpl w:val="66A8B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7" w15:restartNumberingAfterBreak="0">
    <w:nsid w:val="559F0CAC"/>
    <w:multiLevelType w:val="multilevel"/>
    <w:tmpl w:val="8A904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021267"/>
    <w:multiLevelType w:val="multilevel"/>
    <w:tmpl w:val="4D2E5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DC90857"/>
    <w:multiLevelType w:val="multilevel"/>
    <w:tmpl w:val="2DCE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B443E6D"/>
    <w:multiLevelType w:val="multilevel"/>
    <w:tmpl w:val="42400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FB3FE2"/>
    <w:multiLevelType w:val="multilevel"/>
    <w:tmpl w:val="05DAC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  <w:lvlOverride w:ilvl="0">
      <w:lvl w:ilvl="0">
        <w:numFmt w:val="decimal"/>
        <w:pStyle w:val="PartHead"/>
        <w:lvlText w:val=""/>
        <w:lvlJc w:val="left"/>
      </w:lvl>
    </w:lvlOverride>
    <w:lvlOverride w:ilvl="1">
      <w:lvl w:ilvl="1">
        <w:start w:val="1"/>
        <w:numFmt w:val="decimal"/>
        <w:pStyle w:val="StepHead"/>
        <w:lvlText w:val="Step %2:"/>
        <w:lvlJc w:val="left"/>
        <w:pPr>
          <w:tabs>
            <w:tab w:val="num" w:pos="936"/>
          </w:tabs>
          <w:ind w:left="936" w:hanging="936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bdr w:val="none" w:sz="0" w:space="0" w:color="000000"/>
          <w:shd w:val="clear" w:color="000000" w:fill="000000"/>
          <w:vertAlign w:val="baseline"/>
          <w:em w:val="none"/>
          <w:specVanish w:val="0"/>
        </w:rPr>
      </w:lvl>
    </w:lvlOverride>
  </w:num>
  <w:num w:numId="3">
    <w:abstractNumId w:val="3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1"/>
  </w:num>
  <w:num w:numId="5">
    <w:abstractNumId w:val="8"/>
  </w:num>
  <w:num w:numId="6">
    <w:abstractNumId w:val="11"/>
  </w:num>
  <w:num w:numId="7">
    <w:abstractNumId w:val="0"/>
  </w:num>
  <w:num w:numId="8">
    <w:abstractNumId w:val="10"/>
  </w:num>
  <w:num w:numId="9">
    <w:abstractNumId w:val="7"/>
  </w:num>
  <w:num w:numId="10">
    <w:abstractNumId w:val="5"/>
  </w:num>
  <w:num w:numId="11">
    <w:abstractNumId w:val="9"/>
  </w:num>
  <w:num w:numId="12">
    <w:abstractNumId w:val="4"/>
  </w:num>
  <w:num w:numId="1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embedSystemFonts/>
  <w:saveSubsetFonts/>
  <w:bordersDoNotSurroundHeader/>
  <w:bordersDoNotSurroundFooter/>
  <w:attachedTemplate r:id="rId1"/>
  <w:linkStyles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C5"/>
    <w:rsid w:val="00004175"/>
    <w:rsid w:val="000059C9"/>
    <w:rsid w:val="000160F7"/>
    <w:rsid w:val="00016D5B"/>
    <w:rsid w:val="00016F30"/>
    <w:rsid w:val="0002047C"/>
    <w:rsid w:val="00021B9A"/>
    <w:rsid w:val="000242D6"/>
    <w:rsid w:val="00024EE5"/>
    <w:rsid w:val="00041AF6"/>
    <w:rsid w:val="00044E62"/>
    <w:rsid w:val="00050BA4"/>
    <w:rsid w:val="00051738"/>
    <w:rsid w:val="00052548"/>
    <w:rsid w:val="00060696"/>
    <w:rsid w:val="0006529D"/>
    <w:rsid w:val="00075074"/>
    <w:rsid w:val="000769CF"/>
    <w:rsid w:val="000815D8"/>
    <w:rsid w:val="00085CC6"/>
    <w:rsid w:val="00090C07"/>
    <w:rsid w:val="00091E8D"/>
    <w:rsid w:val="0009378D"/>
    <w:rsid w:val="00097163"/>
    <w:rsid w:val="000A22C8"/>
    <w:rsid w:val="000B2344"/>
    <w:rsid w:val="000B7DE5"/>
    <w:rsid w:val="000C349A"/>
    <w:rsid w:val="000D55B4"/>
    <w:rsid w:val="000E65F0"/>
    <w:rsid w:val="000F072C"/>
    <w:rsid w:val="000F6743"/>
    <w:rsid w:val="00107B2B"/>
    <w:rsid w:val="00112AC5"/>
    <w:rsid w:val="001133DD"/>
    <w:rsid w:val="00120CBE"/>
    <w:rsid w:val="001366EC"/>
    <w:rsid w:val="0014219C"/>
    <w:rsid w:val="001425ED"/>
    <w:rsid w:val="00146D3E"/>
    <w:rsid w:val="00146D44"/>
    <w:rsid w:val="00154E3A"/>
    <w:rsid w:val="00163164"/>
    <w:rsid w:val="00164B5E"/>
    <w:rsid w:val="001710C0"/>
    <w:rsid w:val="00172AFB"/>
    <w:rsid w:val="001772B8"/>
    <w:rsid w:val="00180FBF"/>
    <w:rsid w:val="00182CF4"/>
    <w:rsid w:val="00186CE1"/>
    <w:rsid w:val="00192F12"/>
    <w:rsid w:val="00193F14"/>
    <w:rsid w:val="00197614"/>
    <w:rsid w:val="001A0312"/>
    <w:rsid w:val="001A15DA"/>
    <w:rsid w:val="001A2694"/>
    <w:rsid w:val="001A3CC7"/>
    <w:rsid w:val="001A69AC"/>
    <w:rsid w:val="001B67D8"/>
    <w:rsid w:val="001B6F95"/>
    <w:rsid w:val="001C05A1"/>
    <w:rsid w:val="001C1D9E"/>
    <w:rsid w:val="001C7C3B"/>
    <w:rsid w:val="001D37AE"/>
    <w:rsid w:val="001D5B6F"/>
    <w:rsid w:val="001E0AB8"/>
    <w:rsid w:val="001E38E0"/>
    <w:rsid w:val="001E4E72"/>
    <w:rsid w:val="001E62B3"/>
    <w:rsid w:val="001F0171"/>
    <w:rsid w:val="001F0D77"/>
    <w:rsid w:val="001F7DD8"/>
    <w:rsid w:val="00201928"/>
    <w:rsid w:val="002027D2"/>
    <w:rsid w:val="00203E26"/>
    <w:rsid w:val="0020449C"/>
    <w:rsid w:val="002113B8"/>
    <w:rsid w:val="00213D68"/>
    <w:rsid w:val="00215665"/>
    <w:rsid w:val="0021792C"/>
    <w:rsid w:val="002240AB"/>
    <w:rsid w:val="00225E37"/>
    <w:rsid w:val="00242E3A"/>
    <w:rsid w:val="002506CF"/>
    <w:rsid w:val="0025107F"/>
    <w:rsid w:val="00260CD4"/>
    <w:rsid w:val="002639D8"/>
    <w:rsid w:val="00265F77"/>
    <w:rsid w:val="00266C83"/>
    <w:rsid w:val="002768DC"/>
    <w:rsid w:val="00285F9B"/>
    <w:rsid w:val="00296568"/>
    <w:rsid w:val="002A6C56"/>
    <w:rsid w:val="002C090C"/>
    <w:rsid w:val="002C1243"/>
    <w:rsid w:val="002C1815"/>
    <w:rsid w:val="002C475E"/>
    <w:rsid w:val="002C6AD6"/>
    <w:rsid w:val="002D14A3"/>
    <w:rsid w:val="002D6C2A"/>
    <w:rsid w:val="002D7A86"/>
    <w:rsid w:val="002E7852"/>
    <w:rsid w:val="002F45FF"/>
    <w:rsid w:val="002F6D17"/>
    <w:rsid w:val="00302887"/>
    <w:rsid w:val="00302CF5"/>
    <w:rsid w:val="003056EB"/>
    <w:rsid w:val="003071FF"/>
    <w:rsid w:val="00310652"/>
    <w:rsid w:val="0031371D"/>
    <w:rsid w:val="0031789F"/>
    <w:rsid w:val="00320788"/>
    <w:rsid w:val="00320D71"/>
    <w:rsid w:val="003233A3"/>
    <w:rsid w:val="0034455D"/>
    <w:rsid w:val="0034604B"/>
    <w:rsid w:val="00346D17"/>
    <w:rsid w:val="00347972"/>
    <w:rsid w:val="00351BA0"/>
    <w:rsid w:val="003559CC"/>
    <w:rsid w:val="003569D7"/>
    <w:rsid w:val="003608AC"/>
    <w:rsid w:val="0036465A"/>
    <w:rsid w:val="00383003"/>
    <w:rsid w:val="00392C65"/>
    <w:rsid w:val="00392ED5"/>
    <w:rsid w:val="003977CC"/>
    <w:rsid w:val="003A19DC"/>
    <w:rsid w:val="003A1B45"/>
    <w:rsid w:val="003B46FC"/>
    <w:rsid w:val="003B5767"/>
    <w:rsid w:val="003B7605"/>
    <w:rsid w:val="003C6BCA"/>
    <w:rsid w:val="003C7902"/>
    <w:rsid w:val="003D0BFF"/>
    <w:rsid w:val="003E5BE5"/>
    <w:rsid w:val="003F18D1"/>
    <w:rsid w:val="003F4F0E"/>
    <w:rsid w:val="003F6E06"/>
    <w:rsid w:val="00403C7A"/>
    <w:rsid w:val="004057A6"/>
    <w:rsid w:val="00406554"/>
    <w:rsid w:val="004131B0"/>
    <w:rsid w:val="004140C9"/>
    <w:rsid w:val="00416C42"/>
    <w:rsid w:val="00422476"/>
    <w:rsid w:val="0042385C"/>
    <w:rsid w:val="00431654"/>
    <w:rsid w:val="00434926"/>
    <w:rsid w:val="00444217"/>
    <w:rsid w:val="004478F4"/>
    <w:rsid w:val="00450F7A"/>
    <w:rsid w:val="00452BBB"/>
    <w:rsid w:val="00452C6D"/>
    <w:rsid w:val="00455E0B"/>
    <w:rsid w:val="004659EE"/>
    <w:rsid w:val="004936C2"/>
    <w:rsid w:val="0049379C"/>
    <w:rsid w:val="004A1CA0"/>
    <w:rsid w:val="004A22E9"/>
    <w:rsid w:val="004A5BC5"/>
    <w:rsid w:val="004B023D"/>
    <w:rsid w:val="004B0B1E"/>
    <w:rsid w:val="004C0909"/>
    <w:rsid w:val="004C3F97"/>
    <w:rsid w:val="004D3339"/>
    <w:rsid w:val="004D353F"/>
    <w:rsid w:val="004D36D7"/>
    <w:rsid w:val="004D682B"/>
    <w:rsid w:val="004E6152"/>
    <w:rsid w:val="004F344A"/>
    <w:rsid w:val="00510639"/>
    <w:rsid w:val="00516142"/>
    <w:rsid w:val="00520027"/>
    <w:rsid w:val="0052093C"/>
    <w:rsid w:val="00521846"/>
    <w:rsid w:val="00521B31"/>
    <w:rsid w:val="00522469"/>
    <w:rsid w:val="0052400A"/>
    <w:rsid w:val="00536F43"/>
    <w:rsid w:val="00537871"/>
    <w:rsid w:val="005510BA"/>
    <w:rsid w:val="00554B4E"/>
    <w:rsid w:val="00556C02"/>
    <w:rsid w:val="00563249"/>
    <w:rsid w:val="00570A65"/>
    <w:rsid w:val="005762B1"/>
    <w:rsid w:val="00580456"/>
    <w:rsid w:val="0058055D"/>
    <w:rsid w:val="00580E73"/>
    <w:rsid w:val="00593386"/>
    <w:rsid w:val="00596998"/>
    <w:rsid w:val="005A6E62"/>
    <w:rsid w:val="005D2B29"/>
    <w:rsid w:val="005D354A"/>
    <w:rsid w:val="005E3235"/>
    <w:rsid w:val="005E4176"/>
    <w:rsid w:val="005E65B5"/>
    <w:rsid w:val="005F3AE9"/>
    <w:rsid w:val="006007BB"/>
    <w:rsid w:val="00601DC0"/>
    <w:rsid w:val="006034CB"/>
    <w:rsid w:val="006131CE"/>
    <w:rsid w:val="00617D6E"/>
    <w:rsid w:val="00622D61"/>
    <w:rsid w:val="00624198"/>
    <w:rsid w:val="006428E5"/>
    <w:rsid w:val="00644958"/>
    <w:rsid w:val="00651E3A"/>
    <w:rsid w:val="00672919"/>
    <w:rsid w:val="00686587"/>
    <w:rsid w:val="006904CF"/>
    <w:rsid w:val="00695EE2"/>
    <w:rsid w:val="0069660B"/>
    <w:rsid w:val="006A1B33"/>
    <w:rsid w:val="006A48F1"/>
    <w:rsid w:val="006A71A3"/>
    <w:rsid w:val="006B03F2"/>
    <w:rsid w:val="006B0B0F"/>
    <w:rsid w:val="006B1639"/>
    <w:rsid w:val="006B5CA7"/>
    <w:rsid w:val="006B5E89"/>
    <w:rsid w:val="006C19B2"/>
    <w:rsid w:val="006C30A0"/>
    <w:rsid w:val="006C35FF"/>
    <w:rsid w:val="006C42AB"/>
    <w:rsid w:val="006C57F2"/>
    <w:rsid w:val="006C5949"/>
    <w:rsid w:val="006C6832"/>
    <w:rsid w:val="006D1370"/>
    <w:rsid w:val="006D2C28"/>
    <w:rsid w:val="006D3FC1"/>
    <w:rsid w:val="006E6581"/>
    <w:rsid w:val="006E71DF"/>
    <w:rsid w:val="006F1CC4"/>
    <w:rsid w:val="006F2A86"/>
    <w:rsid w:val="006F3163"/>
    <w:rsid w:val="006F3FC3"/>
    <w:rsid w:val="00705FEC"/>
    <w:rsid w:val="0071147A"/>
    <w:rsid w:val="0071185D"/>
    <w:rsid w:val="007222AD"/>
    <w:rsid w:val="007267CF"/>
    <w:rsid w:val="00731F3F"/>
    <w:rsid w:val="00733BAB"/>
    <w:rsid w:val="00735BA3"/>
    <w:rsid w:val="007436BF"/>
    <w:rsid w:val="007443E9"/>
    <w:rsid w:val="00745DCE"/>
    <w:rsid w:val="00753D89"/>
    <w:rsid w:val="00755C9B"/>
    <w:rsid w:val="00760FE4"/>
    <w:rsid w:val="00763D8B"/>
    <w:rsid w:val="007657F6"/>
    <w:rsid w:val="0076755A"/>
    <w:rsid w:val="0077125A"/>
    <w:rsid w:val="00786F58"/>
    <w:rsid w:val="00787CC1"/>
    <w:rsid w:val="00792F4E"/>
    <w:rsid w:val="0079398D"/>
    <w:rsid w:val="00796C25"/>
    <w:rsid w:val="007A287C"/>
    <w:rsid w:val="007A3B2A"/>
    <w:rsid w:val="007B5522"/>
    <w:rsid w:val="007C0EE0"/>
    <w:rsid w:val="007C1B71"/>
    <w:rsid w:val="007C2FBB"/>
    <w:rsid w:val="007C7164"/>
    <w:rsid w:val="007D1984"/>
    <w:rsid w:val="007D2AFE"/>
    <w:rsid w:val="007E0041"/>
    <w:rsid w:val="007E3FEA"/>
    <w:rsid w:val="007F0A0B"/>
    <w:rsid w:val="007F3A60"/>
    <w:rsid w:val="007F3D0B"/>
    <w:rsid w:val="007F7C94"/>
    <w:rsid w:val="00810E4B"/>
    <w:rsid w:val="00814BAA"/>
    <w:rsid w:val="00824295"/>
    <w:rsid w:val="008313F3"/>
    <w:rsid w:val="008405BB"/>
    <w:rsid w:val="00846494"/>
    <w:rsid w:val="00847B20"/>
    <w:rsid w:val="008509D3"/>
    <w:rsid w:val="00853418"/>
    <w:rsid w:val="00857CF6"/>
    <w:rsid w:val="008610ED"/>
    <w:rsid w:val="00861C6A"/>
    <w:rsid w:val="00865199"/>
    <w:rsid w:val="00867EAF"/>
    <w:rsid w:val="00873C6B"/>
    <w:rsid w:val="0088426A"/>
    <w:rsid w:val="00890108"/>
    <w:rsid w:val="00893877"/>
    <w:rsid w:val="0089532C"/>
    <w:rsid w:val="00896681"/>
    <w:rsid w:val="008A2749"/>
    <w:rsid w:val="008A3A90"/>
    <w:rsid w:val="008B06D4"/>
    <w:rsid w:val="008B4C29"/>
    <w:rsid w:val="008B4F20"/>
    <w:rsid w:val="008B7FFD"/>
    <w:rsid w:val="008C2920"/>
    <w:rsid w:val="008C4307"/>
    <w:rsid w:val="008D23DF"/>
    <w:rsid w:val="008D73BF"/>
    <w:rsid w:val="008D7F09"/>
    <w:rsid w:val="008E5B64"/>
    <w:rsid w:val="008E7DAA"/>
    <w:rsid w:val="008F0094"/>
    <w:rsid w:val="008F340F"/>
    <w:rsid w:val="00903523"/>
    <w:rsid w:val="0090659A"/>
    <w:rsid w:val="00915986"/>
    <w:rsid w:val="00917624"/>
    <w:rsid w:val="00930386"/>
    <w:rsid w:val="009309F5"/>
    <w:rsid w:val="00933237"/>
    <w:rsid w:val="00933F28"/>
    <w:rsid w:val="009476C0"/>
    <w:rsid w:val="00963E34"/>
    <w:rsid w:val="00964DFA"/>
    <w:rsid w:val="0097284B"/>
    <w:rsid w:val="0098155C"/>
    <w:rsid w:val="00983B77"/>
    <w:rsid w:val="00996053"/>
    <w:rsid w:val="009A0B2F"/>
    <w:rsid w:val="009A1CF4"/>
    <w:rsid w:val="009A37D7"/>
    <w:rsid w:val="009A4E17"/>
    <w:rsid w:val="009A6955"/>
    <w:rsid w:val="009B341C"/>
    <w:rsid w:val="009B5747"/>
    <w:rsid w:val="009D2C27"/>
    <w:rsid w:val="009D38F2"/>
    <w:rsid w:val="009E2309"/>
    <w:rsid w:val="009E42B9"/>
    <w:rsid w:val="00A014A3"/>
    <w:rsid w:val="00A0412D"/>
    <w:rsid w:val="00A21211"/>
    <w:rsid w:val="00A34E7F"/>
    <w:rsid w:val="00A46F0A"/>
    <w:rsid w:val="00A46F25"/>
    <w:rsid w:val="00A47CC2"/>
    <w:rsid w:val="00A53232"/>
    <w:rsid w:val="00A53E2E"/>
    <w:rsid w:val="00A56CF2"/>
    <w:rsid w:val="00A60146"/>
    <w:rsid w:val="00A622C4"/>
    <w:rsid w:val="00A754B4"/>
    <w:rsid w:val="00A807C1"/>
    <w:rsid w:val="00A83374"/>
    <w:rsid w:val="00A96172"/>
    <w:rsid w:val="00AB0D6A"/>
    <w:rsid w:val="00AB43B3"/>
    <w:rsid w:val="00AB49B9"/>
    <w:rsid w:val="00AB758A"/>
    <w:rsid w:val="00AC1E7E"/>
    <w:rsid w:val="00AC507D"/>
    <w:rsid w:val="00AC66E4"/>
    <w:rsid w:val="00AD4578"/>
    <w:rsid w:val="00AD68E9"/>
    <w:rsid w:val="00AE56C0"/>
    <w:rsid w:val="00B00914"/>
    <w:rsid w:val="00B02A8E"/>
    <w:rsid w:val="00B04388"/>
    <w:rsid w:val="00B052EE"/>
    <w:rsid w:val="00B1081F"/>
    <w:rsid w:val="00B27499"/>
    <w:rsid w:val="00B3010D"/>
    <w:rsid w:val="00B35151"/>
    <w:rsid w:val="00B433F2"/>
    <w:rsid w:val="00B458E8"/>
    <w:rsid w:val="00B5397B"/>
    <w:rsid w:val="00B62809"/>
    <w:rsid w:val="00B7675A"/>
    <w:rsid w:val="00B81898"/>
    <w:rsid w:val="00B8606B"/>
    <w:rsid w:val="00B878E7"/>
    <w:rsid w:val="00B96379"/>
    <w:rsid w:val="00B97278"/>
    <w:rsid w:val="00BA1D0B"/>
    <w:rsid w:val="00BA6972"/>
    <w:rsid w:val="00BB1E0D"/>
    <w:rsid w:val="00BB4D9B"/>
    <w:rsid w:val="00BB53C8"/>
    <w:rsid w:val="00BB73FF"/>
    <w:rsid w:val="00BB7688"/>
    <w:rsid w:val="00BC75B1"/>
    <w:rsid w:val="00BC7CAC"/>
    <w:rsid w:val="00BD6D76"/>
    <w:rsid w:val="00BE56B3"/>
    <w:rsid w:val="00BF04E8"/>
    <w:rsid w:val="00BF16BF"/>
    <w:rsid w:val="00BF4D1F"/>
    <w:rsid w:val="00BF76A9"/>
    <w:rsid w:val="00C02A73"/>
    <w:rsid w:val="00C063D2"/>
    <w:rsid w:val="00C07FD9"/>
    <w:rsid w:val="00C10955"/>
    <w:rsid w:val="00C11C4D"/>
    <w:rsid w:val="00C1712C"/>
    <w:rsid w:val="00C17654"/>
    <w:rsid w:val="00C23E16"/>
    <w:rsid w:val="00C27E37"/>
    <w:rsid w:val="00C32659"/>
    <w:rsid w:val="00C32713"/>
    <w:rsid w:val="00C351B8"/>
    <w:rsid w:val="00C373B8"/>
    <w:rsid w:val="00C410D9"/>
    <w:rsid w:val="00C44DB7"/>
    <w:rsid w:val="00C4510A"/>
    <w:rsid w:val="00C47F2E"/>
    <w:rsid w:val="00C52BA6"/>
    <w:rsid w:val="00C57A1A"/>
    <w:rsid w:val="00C57A6D"/>
    <w:rsid w:val="00C6258F"/>
    <w:rsid w:val="00C63DF6"/>
    <w:rsid w:val="00C63E58"/>
    <w:rsid w:val="00C6495E"/>
    <w:rsid w:val="00C670EE"/>
    <w:rsid w:val="00C67E3B"/>
    <w:rsid w:val="00C90311"/>
    <w:rsid w:val="00C91C26"/>
    <w:rsid w:val="00C96BE8"/>
    <w:rsid w:val="00CA73D5"/>
    <w:rsid w:val="00CC1C87"/>
    <w:rsid w:val="00CC3000"/>
    <w:rsid w:val="00CC4859"/>
    <w:rsid w:val="00CC7A35"/>
    <w:rsid w:val="00CD072A"/>
    <w:rsid w:val="00CD7F73"/>
    <w:rsid w:val="00CE26C5"/>
    <w:rsid w:val="00CE36AF"/>
    <w:rsid w:val="00CE54DD"/>
    <w:rsid w:val="00CF0DA5"/>
    <w:rsid w:val="00CF791A"/>
    <w:rsid w:val="00D00D7D"/>
    <w:rsid w:val="00D139C8"/>
    <w:rsid w:val="00D17F81"/>
    <w:rsid w:val="00D2758C"/>
    <w:rsid w:val="00D275CA"/>
    <w:rsid w:val="00D2789B"/>
    <w:rsid w:val="00D345AB"/>
    <w:rsid w:val="00D41566"/>
    <w:rsid w:val="00D458EC"/>
    <w:rsid w:val="00D501B0"/>
    <w:rsid w:val="00D52582"/>
    <w:rsid w:val="00D56A0E"/>
    <w:rsid w:val="00D57AD3"/>
    <w:rsid w:val="00D635FE"/>
    <w:rsid w:val="00D729DE"/>
    <w:rsid w:val="00D75B6A"/>
    <w:rsid w:val="00D81793"/>
    <w:rsid w:val="00D84BDA"/>
    <w:rsid w:val="00D876A8"/>
    <w:rsid w:val="00D87F26"/>
    <w:rsid w:val="00D93063"/>
    <w:rsid w:val="00D933B0"/>
    <w:rsid w:val="00D977E8"/>
    <w:rsid w:val="00DB1C89"/>
    <w:rsid w:val="00DB3763"/>
    <w:rsid w:val="00DB4029"/>
    <w:rsid w:val="00DB5F4D"/>
    <w:rsid w:val="00DB6DA5"/>
    <w:rsid w:val="00DC076B"/>
    <w:rsid w:val="00DC186F"/>
    <w:rsid w:val="00DC252F"/>
    <w:rsid w:val="00DC6050"/>
    <w:rsid w:val="00DD3F4D"/>
    <w:rsid w:val="00DE6F44"/>
    <w:rsid w:val="00E037D9"/>
    <w:rsid w:val="00E130EB"/>
    <w:rsid w:val="00E162CD"/>
    <w:rsid w:val="00E17FA5"/>
    <w:rsid w:val="00E26930"/>
    <w:rsid w:val="00E27257"/>
    <w:rsid w:val="00E449D0"/>
    <w:rsid w:val="00E4506A"/>
    <w:rsid w:val="00E53F99"/>
    <w:rsid w:val="00E56510"/>
    <w:rsid w:val="00E62EA8"/>
    <w:rsid w:val="00E67A6E"/>
    <w:rsid w:val="00E71B43"/>
    <w:rsid w:val="00E81612"/>
    <w:rsid w:val="00E87D18"/>
    <w:rsid w:val="00E87D62"/>
    <w:rsid w:val="00EA486E"/>
    <w:rsid w:val="00EA4FA3"/>
    <w:rsid w:val="00EB001B"/>
    <w:rsid w:val="00EB6C33"/>
    <w:rsid w:val="00ED6019"/>
    <w:rsid w:val="00ED7830"/>
    <w:rsid w:val="00EE3909"/>
    <w:rsid w:val="00EF0BD1"/>
    <w:rsid w:val="00EF4205"/>
    <w:rsid w:val="00EF4623"/>
    <w:rsid w:val="00EF5939"/>
    <w:rsid w:val="00F01714"/>
    <w:rsid w:val="00F0258F"/>
    <w:rsid w:val="00F02D06"/>
    <w:rsid w:val="00F06FDD"/>
    <w:rsid w:val="00F10819"/>
    <w:rsid w:val="00F11823"/>
    <w:rsid w:val="00F16F35"/>
    <w:rsid w:val="00F2229D"/>
    <w:rsid w:val="00F25ABB"/>
    <w:rsid w:val="00F26956"/>
    <w:rsid w:val="00F27963"/>
    <w:rsid w:val="00F30446"/>
    <w:rsid w:val="00F4135D"/>
    <w:rsid w:val="00F41F1B"/>
    <w:rsid w:val="00F46BD9"/>
    <w:rsid w:val="00F60BE0"/>
    <w:rsid w:val="00F6280E"/>
    <w:rsid w:val="00F7050A"/>
    <w:rsid w:val="00F75533"/>
    <w:rsid w:val="00F80837"/>
    <w:rsid w:val="00FA3811"/>
    <w:rsid w:val="00FA3B9F"/>
    <w:rsid w:val="00FA3F06"/>
    <w:rsid w:val="00FA4A26"/>
    <w:rsid w:val="00FA7084"/>
    <w:rsid w:val="00FA7BEF"/>
    <w:rsid w:val="00FB1929"/>
    <w:rsid w:val="00FB5FD9"/>
    <w:rsid w:val="00FD33AB"/>
    <w:rsid w:val="00FD4724"/>
    <w:rsid w:val="00FD4A68"/>
    <w:rsid w:val="00FD68ED"/>
    <w:rsid w:val="00FD7782"/>
    <w:rsid w:val="00FE2824"/>
    <w:rsid w:val="00FE661F"/>
    <w:rsid w:val="00FF0400"/>
    <w:rsid w:val="00FF0F12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3B2DCB94-D200-4908-B86F-26590BC5F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FF0F12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FF0F1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FF0F1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75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755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F0F12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FF0F12"/>
    <w:rPr>
      <w:rFonts w:ascii="Cambria" w:eastAsia="Times New Roman" w:hAnsi="Cambria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FF0F1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2"/>
    <w:qFormat/>
    <w:rsid w:val="00FF0F12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F0F12"/>
    <w:rPr>
      <w:b/>
      <w:sz w:val="32"/>
    </w:rPr>
  </w:style>
  <w:style w:type="paragraph" w:customStyle="1" w:styleId="PageHead">
    <w:name w:val="Page Head"/>
    <w:basedOn w:val="Normal"/>
    <w:qFormat/>
    <w:rsid w:val="00FF0F12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FF0F12"/>
    <w:pPr>
      <w:keepNext/>
      <w:numPr>
        <w:ilvl w:val="1"/>
        <w:numId w:val="13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FF0F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F12"/>
    <w:rPr>
      <w:sz w:val="22"/>
      <w:szCs w:val="22"/>
    </w:rPr>
  </w:style>
  <w:style w:type="paragraph" w:styleId="Footer">
    <w:name w:val="footer"/>
    <w:basedOn w:val="Normal"/>
    <w:link w:val="FooterChar"/>
    <w:autoRedefine/>
    <w:uiPriority w:val="99"/>
    <w:unhideWhenUsed/>
    <w:rsid w:val="00FF0F12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FF0F12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F1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F0F12"/>
    <w:rPr>
      <w:rFonts w:ascii="Tahoma" w:hAnsi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FF0F12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FF0F12"/>
  </w:style>
  <w:style w:type="table" w:styleId="TableGrid">
    <w:name w:val="Table Grid"/>
    <w:basedOn w:val="TableNormal"/>
    <w:uiPriority w:val="59"/>
    <w:rsid w:val="00FF0F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FF0F12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FF0F12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FF0F12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2"/>
    <w:next w:val="BodyText2"/>
    <w:qFormat/>
    <w:rsid w:val="00FF0F12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FF0F12"/>
    <w:pPr>
      <w:keepNext/>
      <w:numPr>
        <w:numId w:val="13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FF0F12"/>
    <w:pPr>
      <w:numPr>
        <w:ilvl w:val="2"/>
        <w:numId w:val="13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FF0F12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FF0F12"/>
    <w:pPr>
      <w:spacing w:before="120" w:after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2"/>
    <w:qFormat/>
    <w:rsid w:val="00FF0F12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2"/>
    <w:qFormat/>
    <w:rsid w:val="00FF0F12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FF0F12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FF0F12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FF0F1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FF0F12"/>
    <w:rPr>
      <w:rFonts w:ascii="Tahoma" w:hAnsi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FF0F12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FF0F12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FF0F12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FF0F12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FF0F1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FF0F1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F0F12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FF0F12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FF0F12"/>
    <w:pPr>
      <w:numPr>
        <w:numId w:val="13"/>
      </w:numPr>
    </w:pPr>
  </w:style>
  <w:style w:type="paragraph" w:customStyle="1" w:styleId="CMDOutput">
    <w:name w:val="CMD Output"/>
    <w:basedOn w:val="CMD"/>
    <w:qFormat/>
    <w:rsid w:val="00FF0F12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F0F12"/>
    <w:rPr>
      <w:color w:val="FF0000"/>
    </w:rPr>
  </w:style>
  <w:style w:type="paragraph" w:styleId="ListParagraph">
    <w:name w:val="List Paragraph"/>
    <w:basedOn w:val="Normal"/>
    <w:uiPriority w:val="34"/>
    <w:unhideWhenUsed/>
    <w:qFormat/>
    <w:rsid w:val="00FF0F12"/>
    <w:pPr>
      <w:ind w:left="720"/>
    </w:pPr>
  </w:style>
  <w:style w:type="paragraph" w:customStyle="1" w:styleId="BodyTextL25Bold">
    <w:name w:val="Body Text L25 Bold"/>
    <w:basedOn w:val="BodyTextL25"/>
    <w:qFormat/>
    <w:rsid w:val="00FF0F12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F0F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F0F12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FF0F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F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F1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F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F0F12"/>
    <w:rPr>
      <w:b/>
      <w:bCs/>
    </w:rPr>
  </w:style>
  <w:style w:type="paragraph" w:customStyle="1" w:styleId="ReflectionQ">
    <w:name w:val="Reflection Q"/>
    <w:basedOn w:val="BodyTextL25"/>
    <w:qFormat/>
    <w:rsid w:val="00FF0F12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FF0F12"/>
    <w:pPr>
      <w:numPr>
        <w:numId w:val="4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6755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755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pple-style-span">
    <w:name w:val="apple-style-span"/>
    <w:basedOn w:val="DefaultParagraphFont"/>
    <w:rsid w:val="0076755A"/>
  </w:style>
  <w:style w:type="character" w:customStyle="1" w:styleId="apple-converted-space">
    <w:name w:val="apple-converted-space"/>
    <w:basedOn w:val="DefaultParagraphFont"/>
    <w:rsid w:val="0076755A"/>
  </w:style>
  <w:style w:type="paragraph" w:styleId="NormalWeb">
    <w:name w:val="Normal (Web)"/>
    <w:basedOn w:val="Normal"/>
    <w:uiPriority w:val="99"/>
    <w:unhideWhenUsed/>
    <w:rsid w:val="007675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BodyText2">
    <w:name w:val="Body Text2"/>
    <w:basedOn w:val="Normal"/>
    <w:qFormat/>
    <w:rsid w:val="00FF0F12"/>
    <w:pPr>
      <w:spacing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9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dele\AppData\Roaming\Microsoft\Templates\CCNA_Griffin_Lab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28A56B-0CDB-40CC-9F36-CB3AE4070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CCNA_Griffin_Lab-Template.dot</Template>
  <TotalTime>4</TotalTime>
  <Pages>1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Staerk</dc:creator>
  <cp:lastModifiedBy>Kang Liu -T (kanliu - CIIC at Cisco)</cp:lastModifiedBy>
  <cp:revision>5</cp:revision>
  <cp:lastPrinted>2017-06-06T06:16:00Z</cp:lastPrinted>
  <dcterms:created xsi:type="dcterms:W3CDTF">2013-10-11T00:29:00Z</dcterms:created>
  <dcterms:modified xsi:type="dcterms:W3CDTF">2017-06-06T06:16:00Z</dcterms:modified>
</cp:coreProperties>
</file>