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0608F8" w:rsidP="00FD4A68">
      <w:pPr>
        <w:pStyle w:val="LabTitle"/>
        <w:rPr>
          <w:rStyle w:val="LabTitleInstVersred"/>
          <w:b/>
          <w:color w:val="auto"/>
        </w:rPr>
      </w:pPr>
      <w:r>
        <w:t>Inside and Outside Control</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p>
    <w:p w:rsidR="00040346" w:rsidRDefault="00FF59AC" w:rsidP="00040346">
      <w:pPr>
        <w:pStyle w:val="BodyText1"/>
      </w:pPr>
      <w:r>
        <w:t>Explain how wireless LAN components are deployed in a small</w:t>
      </w:r>
      <w:r w:rsidR="006F5FF2">
        <w:t>-</w:t>
      </w:r>
      <w:r>
        <w:t xml:space="preserve"> to medium-sized business.</w:t>
      </w:r>
    </w:p>
    <w:p w:rsidR="00CF7E43" w:rsidRPr="00CF7E43" w:rsidRDefault="00CF7E43" w:rsidP="00FF59AC">
      <w:pPr>
        <w:pStyle w:val="BodyText1"/>
        <w:rPr>
          <w:color w:val="FF0000"/>
        </w:rPr>
      </w:pPr>
      <w:r>
        <w:rPr>
          <w:color w:val="FF0000"/>
        </w:rPr>
        <w:t>Instructor Notes:</w:t>
      </w:r>
      <w:r w:rsidR="00434DF4">
        <w:rPr>
          <w:color w:val="FF0000"/>
        </w:rPr>
        <w:t xml:space="preserve"> </w:t>
      </w:r>
      <w:r w:rsidRPr="00CF7E43">
        <w:rPr>
          <w:color w:val="FF0000"/>
        </w:rPr>
        <w:t>This activity can be completed individually, in small groups, or as a class.</w:t>
      </w:r>
    </w:p>
    <w:p w:rsidR="00C07FD9" w:rsidRPr="00C07FD9" w:rsidRDefault="00672919" w:rsidP="001A4EF5">
      <w:pPr>
        <w:pStyle w:val="LabSection"/>
      </w:pPr>
      <w:r>
        <w:t>Scenario</w:t>
      </w:r>
    </w:p>
    <w:p w:rsidR="001F74B9" w:rsidRPr="001F74B9" w:rsidRDefault="001F74B9" w:rsidP="001F74B9">
      <w:pPr>
        <w:pStyle w:val="BodyTextL25"/>
        <w:ind w:left="0"/>
      </w:pPr>
      <w:r w:rsidRPr="001F74B9">
        <w:t>An assessment has been completed to validate the need for an upgrade to your small- to medium-sized wireless network. Approved for purchase are indoor and outdoor access points and one wireless controller. You must compare equipment models and their specifications before you purchase.</w:t>
      </w:r>
    </w:p>
    <w:p w:rsidR="001F74B9" w:rsidRPr="001F74B9" w:rsidRDefault="001F74B9" w:rsidP="001F74B9">
      <w:pPr>
        <w:pStyle w:val="BodyTextL25"/>
        <w:ind w:left="0"/>
      </w:pPr>
      <w:r w:rsidRPr="001F74B9">
        <w:t xml:space="preserve">Therefore, you visit the </w:t>
      </w:r>
      <w:hyperlink r:id="rId8" w:history="1">
        <w:r w:rsidRPr="001F74B9">
          <w:rPr>
            <w:rStyle w:val="Hyperlink"/>
          </w:rPr>
          <w:t>Wireless Compare Products and Services</w:t>
        </w:r>
      </w:hyperlink>
      <w:r w:rsidRPr="001F74B9">
        <w:t xml:space="preserve"> web site and see a features chart for indoor and outdoor wireless access points and controller devices. After reviewing the chart, you note there is some terminology with which you are unfamiliar:</w:t>
      </w:r>
    </w:p>
    <w:p w:rsidR="00DE76A0" w:rsidRPr="001F74B9" w:rsidRDefault="00F261AF" w:rsidP="001F74B9">
      <w:pPr>
        <w:pStyle w:val="BodyTextL25"/>
        <w:numPr>
          <w:ilvl w:val="0"/>
          <w:numId w:val="43"/>
        </w:numPr>
        <w:tabs>
          <w:tab w:val="clear" w:pos="720"/>
          <w:tab w:val="num" w:pos="360"/>
        </w:tabs>
        <w:ind w:left="360"/>
      </w:pPr>
      <w:r w:rsidRPr="001F74B9">
        <w:t>Federal Information Processing Standard (FIPS)</w:t>
      </w:r>
    </w:p>
    <w:p w:rsidR="00DE76A0" w:rsidRPr="001F74B9" w:rsidRDefault="00F261AF" w:rsidP="001F74B9">
      <w:pPr>
        <w:pStyle w:val="BodyTextL25"/>
        <w:numPr>
          <w:ilvl w:val="0"/>
          <w:numId w:val="43"/>
        </w:numPr>
        <w:tabs>
          <w:tab w:val="clear" w:pos="720"/>
          <w:tab w:val="num" w:pos="360"/>
        </w:tabs>
        <w:ind w:left="360"/>
      </w:pPr>
      <w:r w:rsidRPr="001F74B9">
        <w:t>MIMO</w:t>
      </w:r>
    </w:p>
    <w:p w:rsidR="00DE76A0" w:rsidRPr="001F74B9" w:rsidRDefault="00434DF4" w:rsidP="001F74B9">
      <w:pPr>
        <w:pStyle w:val="BodyTextL25"/>
        <w:numPr>
          <w:ilvl w:val="0"/>
          <w:numId w:val="43"/>
        </w:numPr>
        <w:tabs>
          <w:tab w:val="clear" w:pos="720"/>
          <w:tab w:val="num" w:pos="360"/>
        </w:tabs>
        <w:ind w:left="360"/>
      </w:pPr>
      <w:r>
        <w:t xml:space="preserve">Cisco </w:t>
      </w:r>
      <w:proofErr w:type="spellStart"/>
      <w:r>
        <w:t>Clean</w:t>
      </w:r>
      <w:r w:rsidR="00F261AF" w:rsidRPr="001F74B9">
        <w:t>Air</w:t>
      </w:r>
      <w:proofErr w:type="spellEnd"/>
      <w:r w:rsidR="00F261AF" w:rsidRPr="001F74B9">
        <w:t xml:space="preserve"> Technology</w:t>
      </w:r>
    </w:p>
    <w:p w:rsidR="00DE76A0" w:rsidRPr="001F74B9" w:rsidRDefault="00434DF4" w:rsidP="001F74B9">
      <w:pPr>
        <w:pStyle w:val="BodyTextL25"/>
        <w:numPr>
          <w:ilvl w:val="0"/>
          <w:numId w:val="43"/>
        </w:numPr>
        <w:tabs>
          <w:tab w:val="clear" w:pos="720"/>
          <w:tab w:val="num" w:pos="360"/>
        </w:tabs>
        <w:ind w:left="360"/>
      </w:pPr>
      <w:r>
        <w:t xml:space="preserve">Cisco </w:t>
      </w:r>
      <w:proofErr w:type="spellStart"/>
      <w:r>
        <w:t>Flex</w:t>
      </w:r>
      <w:r w:rsidR="00F261AF" w:rsidRPr="001F74B9">
        <w:t>Connect</w:t>
      </w:r>
      <w:proofErr w:type="spellEnd"/>
    </w:p>
    <w:p w:rsidR="00DE76A0" w:rsidRPr="001F74B9" w:rsidRDefault="00F261AF" w:rsidP="001F74B9">
      <w:pPr>
        <w:pStyle w:val="BodyTextL25"/>
        <w:numPr>
          <w:ilvl w:val="0"/>
          <w:numId w:val="43"/>
        </w:numPr>
        <w:tabs>
          <w:tab w:val="clear" w:pos="720"/>
          <w:tab w:val="num" w:pos="360"/>
        </w:tabs>
        <w:ind w:left="360"/>
      </w:pPr>
      <w:r w:rsidRPr="001F74B9">
        <w:t>Band Select</w:t>
      </w:r>
    </w:p>
    <w:p w:rsidR="001F74B9" w:rsidRPr="001F74B9" w:rsidRDefault="001F74B9" w:rsidP="001F74B9">
      <w:pPr>
        <w:pStyle w:val="BodyTextL25"/>
        <w:ind w:left="0"/>
      </w:pPr>
      <w:proofErr w:type="gramStart"/>
      <w:r w:rsidRPr="001F74B9">
        <w:t>Research the above terms.</w:t>
      </w:r>
      <w:proofErr w:type="gramEnd"/>
      <w:r w:rsidRPr="001F74B9">
        <w:t xml:space="preserve"> Prepare your own chart with your company’s most important requirements listed for purchasing the indoor and outdoor wireless access points and wireless controller. This chart will assist in validating your purchase order to your accounting manager and CEO.</w:t>
      </w:r>
    </w:p>
    <w:p w:rsidR="007D2AFE" w:rsidRDefault="007D2AFE" w:rsidP="00EF033C">
      <w:pPr>
        <w:pStyle w:val="LabSection"/>
      </w:pPr>
      <w:r>
        <w:t>R</w:t>
      </w:r>
      <w:r w:rsidR="006E6581">
        <w:t>esources</w:t>
      </w:r>
    </w:p>
    <w:p w:rsidR="00CD7F73" w:rsidRDefault="004B58AF" w:rsidP="00174C8B">
      <w:pPr>
        <w:pStyle w:val="BodyText1"/>
      </w:pPr>
      <w:r>
        <w:t xml:space="preserve">Internet access to the </w:t>
      </w:r>
      <w:r w:rsidR="00D2160E">
        <w:t>World Wide Web</w:t>
      </w:r>
    </w:p>
    <w:p w:rsidR="00897DCB" w:rsidRDefault="00897DCB" w:rsidP="00897DCB">
      <w:pPr>
        <w:pStyle w:val="PartHead"/>
      </w:pPr>
      <w:r>
        <w:t>Secure Background Knowledge of Wireless Terminology</w:t>
      </w:r>
    </w:p>
    <w:p w:rsidR="00EF033C" w:rsidRDefault="00DF7C04" w:rsidP="00EF033C">
      <w:pPr>
        <w:pStyle w:val="StepHead"/>
      </w:pPr>
      <w:r>
        <w:t>Define unfamiliar wireless terms.</w:t>
      </w:r>
    </w:p>
    <w:p w:rsidR="00DF7C04" w:rsidRDefault="00DF7C04" w:rsidP="00DF7C04">
      <w:pPr>
        <w:pStyle w:val="SubStepAlpha"/>
      </w:pPr>
      <w:r>
        <w:t>FIPS</w:t>
      </w:r>
    </w:p>
    <w:p w:rsidR="00DF7C04" w:rsidRDefault="00DF7C04" w:rsidP="00DF7C04">
      <w:pPr>
        <w:pStyle w:val="SubStepAlpha"/>
      </w:pPr>
      <w:r>
        <w:t>MIMO</w:t>
      </w:r>
    </w:p>
    <w:p w:rsidR="00DF7C04" w:rsidRDefault="00434DF4" w:rsidP="00DF7C04">
      <w:pPr>
        <w:pStyle w:val="SubStepAlpha"/>
      </w:pPr>
      <w:r>
        <w:t xml:space="preserve">Cisco </w:t>
      </w:r>
      <w:proofErr w:type="spellStart"/>
      <w:r>
        <w:t>Clean</w:t>
      </w:r>
      <w:r w:rsidR="00DF7C04">
        <w:t>Air</w:t>
      </w:r>
      <w:proofErr w:type="spellEnd"/>
      <w:r w:rsidR="00DF7C04">
        <w:t xml:space="preserve"> Technology</w:t>
      </w:r>
    </w:p>
    <w:p w:rsidR="00DF7C04" w:rsidRDefault="00434DF4" w:rsidP="00DF7C04">
      <w:pPr>
        <w:pStyle w:val="SubStepAlpha"/>
      </w:pPr>
      <w:r>
        <w:t xml:space="preserve">Cisco </w:t>
      </w:r>
      <w:proofErr w:type="spellStart"/>
      <w:r>
        <w:t>Flex</w:t>
      </w:r>
      <w:r w:rsidR="00DF7C04">
        <w:t>Connect</w:t>
      </w:r>
      <w:proofErr w:type="spellEnd"/>
    </w:p>
    <w:p w:rsidR="00DF7C04" w:rsidRDefault="00DF7C04" w:rsidP="00DF7C04">
      <w:pPr>
        <w:pStyle w:val="SubStepAlpha"/>
      </w:pPr>
      <w:r>
        <w:t>Band Select</w:t>
      </w:r>
    </w:p>
    <w:p w:rsidR="00DF7C04" w:rsidRDefault="00DF7C04" w:rsidP="0033483E">
      <w:pPr>
        <w:pStyle w:val="StepHead"/>
        <w:rPr>
          <w:rStyle w:val="Hyperlink"/>
          <w:sz w:val="20"/>
        </w:rPr>
      </w:pPr>
      <w:r>
        <w:t>Visit the</w:t>
      </w:r>
      <w:r w:rsidR="00102064">
        <w:t xml:space="preserve"> </w:t>
      </w:r>
      <w:hyperlink r:id="rId9" w:anchor="~indoor" w:history="1">
        <w:r w:rsidR="00102064" w:rsidRPr="00174C8B">
          <w:rPr>
            <w:rStyle w:val="Hyperlink"/>
          </w:rPr>
          <w:t>Wireless Compare Products and Services</w:t>
        </w:r>
      </w:hyperlink>
      <w:r>
        <w:t xml:space="preserve"> web site</w:t>
      </w:r>
      <w:r w:rsidR="00174C8B">
        <w:t>.</w:t>
      </w:r>
      <w:r w:rsidRPr="00447C87">
        <w:rPr>
          <w:rStyle w:val="Hyperlink"/>
          <w:sz w:val="20"/>
        </w:rPr>
        <w:t xml:space="preserve"> </w:t>
      </w:r>
    </w:p>
    <w:p w:rsidR="00447C87" w:rsidRDefault="00447C87" w:rsidP="00447C87">
      <w:pPr>
        <w:pStyle w:val="SubStepAlpha"/>
      </w:pPr>
      <w:r>
        <w:t>Compare the devices in each category based on their feature sets.</w:t>
      </w:r>
    </w:p>
    <w:p w:rsidR="00447C87" w:rsidRPr="00447C87" w:rsidRDefault="00447C87" w:rsidP="00447C87">
      <w:pPr>
        <w:pStyle w:val="SubStepAlpha"/>
      </w:pPr>
      <w:r>
        <w:t xml:space="preserve">Choose one model from </w:t>
      </w:r>
      <w:r w:rsidR="00102064">
        <w:t>each category</w:t>
      </w:r>
      <w:r w:rsidR="002E0410">
        <w:t>:</w:t>
      </w:r>
      <w:r w:rsidR="00102064">
        <w:t xml:space="preserve"> </w:t>
      </w:r>
      <w:r>
        <w:t>indoor, outdoor</w:t>
      </w:r>
      <w:r w:rsidR="002E0410">
        <w:t>,</w:t>
      </w:r>
      <w:r>
        <w:t xml:space="preserve"> and controller</w:t>
      </w:r>
      <w:r w:rsidR="00102064">
        <w:t xml:space="preserve"> categories </w:t>
      </w:r>
      <w:r>
        <w:t>for the upgrades for your business.</w:t>
      </w:r>
    </w:p>
    <w:p w:rsidR="00DF7C04" w:rsidRDefault="00DF7C04" w:rsidP="00DF7C04">
      <w:pPr>
        <w:pStyle w:val="StepHead"/>
      </w:pPr>
      <w:r>
        <w:t xml:space="preserve">Create </w:t>
      </w:r>
      <w:r w:rsidR="00447C87">
        <w:t>a</w:t>
      </w:r>
      <w:r>
        <w:t xml:space="preserve"> chart</w:t>
      </w:r>
      <w:r w:rsidR="00447C87">
        <w:t xml:space="preserve"> for each device chosen in Step 2b</w:t>
      </w:r>
      <w:r w:rsidR="00897DCB">
        <w:t xml:space="preserve"> to include</w:t>
      </w:r>
      <w:r w:rsidR="00447C87">
        <w:t>:</w:t>
      </w:r>
    </w:p>
    <w:p w:rsidR="00447C87" w:rsidRPr="00447C87" w:rsidRDefault="00447C87" w:rsidP="000F1735">
      <w:pPr>
        <w:pStyle w:val="SubStepAlpha"/>
      </w:pPr>
      <w:r w:rsidRPr="00447C87">
        <w:t xml:space="preserve">The main type of </w:t>
      </w:r>
      <w:r>
        <w:t xml:space="preserve">selected </w:t>
      </w:r>
      <w:r w:rsidRPr="00447C87">
        <w:t>device (indoor access point, outdoor access point, or controller)</w:t>
      </w:r>
      <w:r w:rsidR="00B20E57">
        <w:t>.</w:t>
      </w:r>
    </w:p>
    <w:p w:rsidR="00447C87" w:rsidRPr="00447C87" w:rsidRDefault="00447C87" w:rsidP="000F1735">
      <w:pPr>
        <w:pStyle w:val="SubStepAlpha"/>
      </w:pPr>
      <w:r w:rsidRPr="00447C87">
        <w:lastRenderedPageBreak/>
        <w:t xml:space="preserve">A graphic </w:t>
      </w:r>
      <w:r>
        <w:t>of each selected</w:t>
      </w:r>
      <w:r w:rsidRPr="00447C87">
        <w:t xml:space="preserve"> device</w:t>
      </w:r>
      <w:r w:rsidR="00102064">
        <w:t>.</w:t>
      </w:r>
      <w:r w:rsidRPr="00447C87">
        <w:t xml:space="preserve"> </w:t>
      </w:r>
    </w:p>
    <w:p w:rsidR="00447C87" w:rsidRPr="00447C87" w:rsidRDefault="00447C87" w:rsidP="000F1735">
      <w:pPr>
        <w:pStyle w:val="SubStepAlpha"/>
      </w:pPr>
      <w:r w:rsidRPr="00447C87">
        <w:t xml:space="preserve">Five </w:t>
      </w:r>
      <w:r w:rsidR="00102064">
        <w:t xml:space="preserve">of the most beneficial </w:t>
      </w:r>
      <w:r w:rsidRPr="00447C87">
        <w:t xml:space="preserve">features </w:t>
      </w:r>
      <w:r>
        <w:t>that</w:t>
      </w:r>
      <w:r w:rsidRPr="00447C87">
        <w:t xml:space="preserve"> </w:t>
      </w:r>
      <w:r w:rsidR="00102064">
        <w:t>the selected models would provide your business.</w:t>
      </w:r>
    </w:p>
    <w:p w:rsidR="00DF7C04" w:rsidRDefault="00DF7C04" w:rsidP="0033483E">
      <w:pPr>
        <w:pStyle w:val="StepHead"/>
      </w:pPr>
      <w:r>
        <w:t>Af</w:t>
      </w:r>
      <w:r w:rsidR="000F1735">
        <w:t>ter research is complete, explain</w:t>
      </w:r>
      <w:r w:rsidR="00102064">
        <w:t>,</w:t>
      </w:r>
      <w:r w:rsidR="000F1735">
        <w:t xml:space="preserve"> and justify </w:t>
      </w:r>
      <w:r>
        <w:t xml:space="preserve">your choices with another student, class group, or entire </w:t>
      </w:r>
      <w:r w:rsidR="000F1735">
        <w:t>class</w:t>
      </w:r>
      <w:r>
        <w:t>.</w:t>
      </w:r>
    </w:p>
    <w:p w:rsidR="0033483E" w:rsidRDefault="0033483E" w:rsidP="00E428D4">
      <w:pPr>
        <w:pStyle w:val="LabSection"/>
        <w:rPr>
          <w:color w:val="FF0000"/>
        </w:rPr>
      </w:pPr>
      <w:r>
        <w:rPr>
          <w:color w:val="FF0000"/>
        </w:rPr>
        <w:t>Suggested Activity Completion Examples</w:t>
      </w:r>
    </w:p>
    <w:p w:rsidR="00897DCB" w:rsidRDefault="00897DCB" w:rsidP="00897DCB">
      <w:pPr>
        <w:pStyle w:val="PartHead"/>
        <w:numPr>
          <w:ilvl w:val="0"/>
          <w:numId w:val="41"/>
        </w:numPr>
      </w:pPr>
    </w:p>
    <w:p w:rsidR="0033483E" w:rsidRPr="009F1E02" w:rsidRDefault="0033483E" w:rsidP="00897DCB">
      <w:pPr>
        <w:pStyle w:val="TableHeading"/>
        <w:rPr>
          <w:color w:val="FF0000"/>
        </w:rPr>
      </w:pPr>
      <w:r w:rsidRPr="009F1E02">
        <w:rPr>
          <w:color w:val="FF0000"/>
        </w:rPr>
        <w:t>Wirel</w:t>
      </w:r>
      <w:r w:rsidR="00897DCB" w:rsidRPr="009F1E02">
        <w:rPr>
          <w:color w:val="FF0000"/>
        </w:rPr>
        <w:t>ess device features definitions</w:t>
      </w:r>
    </w:p>
    <w:tbl>
      <w:tblPr>
        <w:tblStyle w:val="TableGrid"/>
        <w:tblW w:w="10260" w:type="dxa"/>
        <w:tblInd w:w="18" w:type="dxa"/>
        <w:tblLayout w:type="fixed"/>
        <w:tblLook w:val="04A0"/>
      </w:tblPr>
      <w:tblGrid>
        <w:gridCol w:w="1800"/>
        <w:gridCol w:w="8460"/>
      </w:tblGrid>
      <w:tr w:rsidR="009F1E02" w:rsidRPr="009F1E02" w:rsidTr="00392987">
        <w:tc>
          <w:tcPr>
            <w:tcW w:w="1800" w:type="dxa"/>
            <w:vAlign w:val="center"/>
          </w:tcPr>
          <w:p w:rsidR="009B4E32" w:rsidRPr="009F1E02" w:rsidRDefault="009B4E32" w:rsidP="00897DCB">
            <w:pPr>
              <w:pStyle w:val="Heading3"/>
              <w:rPr>
                <w:color w:val="FF0000"/>
              </w:rPr>
            </w:pPr>
            <w:r w:rsidRPr="009F1E02">
              <w:rPr>
                <w:color w:val="FF0000"/>
              </w:rPr>
              <w:t>FIPS</w:t>
            </w:r>
          </w:p>
        </w:tc>
        <w:tc>
          <w:tcPr>
            <w:tcW w:w="8460" w:type="dxa"/>
            <w:vAlign w:val="center"/>
          </w:tcPr>
          <w:p w:rsidR="009B4E32" w:rsidRPr="009F1E02" w:rsidRDefault="0065228D" w:rsidP="00174C8B">
            <w:pPr>
              <w:rPr>
                <w:color w:val="FF0000"/>
              </w:rPr>
            </w:pPr>
            <w:hyperlink r:id="rId10" w:history="1">
              <w:r w:rsidR="00174C8B" w:rsidRPr="00174C8B">
                <w:rPr>
                  <w:rStyle w:val="Hyperlink"/>
                </w:rPr>
                <w:t>FIPS</w:t>
              </w:r>
            </w:hyperlink>
            <w:r w:rsidR="009B4E32" w:rsidRPr="009F1E02">
              <w:rPr>
                <w:color w:val="FF0000"/>
              </w:rPr>
              <w:t xml:space="preserve"> is the Federal Information Processing Standard regarding security for wireless devices. </w:t>
            </w:r>
          </w:p>
        </w:tc>
      </w:tr>
      <w:tr w:rsidR="009F1E02" w:rsidRPr="009F1E02" w:rsidTr="00392987">
        <w:tc>
          <w:tcPr>
            <w:tcW w:w="1800" w:type="dxa"/>
            <w:vAlign w:val="center"/>
          </w:tcPr>
          <w:p w:rsidR="009B4E32" w:rsidRPr="009F1E02" w:rsidRDefault="009B4E32" w:rsidP="00897DCB">
            <w:pPr>
              <w:jc w:val="center"/>
              <w:rPr>
                <w:color w:val="FF0000"/>
              </w:rPr>
            </w:pPr>
            <w:r w:rsidRPr="009F1E02">
              <w:rPr>
                <w:b/>
                <w:color w:val="FF0000"/>
              </w:rPr>
              <w:t>MIMO</w:t>
            </w:r>
          </w:p>
        </w:tc>
        <w:tc>
          <w:tcPr>
            <w:tcW w:w="8460" w:type="dxa"/>
            <w:vAlign w:val="center"/>
          </w:tcPr>
          <w:p w:rsidR="009B4E32" w:rsidRPr="009F1E02" w:rsidRDefault="009B4E32" w:rsidP="00392987">
            <w:pPr>
              <w:rPr>
                <w:color w:val="FF0000"/>
              </w:rPr>
            </w:pPr>
            <w:r w:rsidRPr="009F1E02">
              <w:rPr>
                <w:color w:val="FF0000"/>
              </w:rPr>
              <w:t xml:space="preserve">Unlike SISO (Single Input, Single Output), </w:t>
            </w:r>
            <w:hyperlink r:id="rId11" w:history="1">
              <w:r w:rsidRPr="00392987">
                <w:rPr>
                  <w:rStyle w:val="Hyperlink"/>
                </w:rPr>
                <w:t>MIMO</w:t>
              </w:r>
            </w:hyperlink>
            <w:r w:rsidRPr="009F1E02">
              <w:rPr>
                <w:color w:val="FF0000"/>
              </w:rPr>
              <w:t xml:space="preserve"> technology uses multiple radio bands and paths to transfer network data through multiple signals.</w:t>
            </w:r>
            <w:r w:rsidR="00434DF4">
              <w:rPr>
                <w:color w:val="FF0000"/>
              </w:rPr>
              <w:t xml:space="preserve"> </w:t>
            </w:r>
            <w:r w:rsidRPr="009F1E02">
              <w:rPr>
                <w:color w:val="FF0000"/>
              </w:rPr>
              <w:t>Multiple antennas are used to send multiple spatial streams at the same time allowing for higher data transmission speeds and data delivery payloads.</w:t>
            </w:r>
            <w:r w:rsidR="00434DF4">
              <w:rPr>
                <w:color w:val="FF0000"/>
              </w:rPr>
              <w:t xml:space="preserve"> </w:t>
            </w:r>
          </w:p>
        </w:tc>
      </w:tr>
      <w:tr w:rsidR="009F1E02" w:rsidRPr="009F1E02" w:rsidTr="00392987">
        <w:tc>
          <w:tcPr>
            <w:tcW w:w="1800" w:type="dxa"/>
            <w:vAlign w:val="center"/>
          </w:tcPr>
          <w:p w:rsidR="009B4E32" w:rsidRPr="009F1E02" w:rsidRDefault="009B4E32" w:rsidP="00897DCB">
            <w:pPr>
              <w:jc w:val="center"/>
              <w:rPr>
                <w:color w:val="FF0000"/>
              </w:rPr>
            </w:pPr>
            <w:r w:rsidRPr="009F1E02">
              <w:rPr>
                <w:b/>
                <w:color w:val="FF0000"/>
              </w:rPr>
              <w:t xml:space="preserve">Cisco </w:t>
            </w:r>
            <w:proofErr w:type="spellStart"/>
            <w:r w:rsidR="00434DF4">
              <w:rPr>
                <w:b/>
                <w:color w:val="FF0000"/>
              </w:rPr>
              <w:t>CleanAir</w:t>
            </w:r>
            <w:proofErr w:type="spellEnd"/>
            <w:r w:rsidRPr="009F1E02">
              <w:rPr>
                <w:b/>
                <w:color w:val="FF0000"/>
              </w:rPr>
              <w:t xml:space="preserve"> Technology</w:t>
            </w:r>
          </w:p>
        </w:tc>
        <w:tc>
          <w:tcPr>
            <w:tcW w:w="8460" w:type="dxa"/>
            <w:vAlign w:val="center"/>
          </w:tcPr>
          <w:p w:rsidR="009B4E32" w:rsidRPr="009F1E02" w:rsidRDefault="0065228D" w:rsidP="009B4E32">
            <w:pPr>
              <w:rPr>
                <w:color w:val="FF0000"/>
              </w:rPr>
            </w:pPr>
            <w:hyperlink r:id="rId12" w:history="1">
              <w:proofErr w:type="spellStart"/>
              <w:r w:rsidR="00434DF4">
                <w:rPr>
                  <w:rStyle w:val="Hyperlink"/>
                </w:rPr>
                <w:t>Clean</w:t>
              </w:r>
              <w:r w:rsidR="009B4E32" w:rsidRPr="00392987">
                <w:rPr>
                  <w:rStyle w:val="Hyperlink"/>
                </w:rPr>
                <w:t>Air</w:t>
              </w:r>
              <w:proofErr w:type="spellEnd"/>
              <w:r w:rsidR="009B4E32" w:rsidRPr="00392987">
                <w:rPr>
                  <w:rStyle w:val="Hyperlink"/>
                </w:rPr>
                <w:t xml:space="preserve"> Technology</w:t>
              </w:r>
            </w:hyperlink>
            <w:r w:rsidR="009B4E32" w:rsidRPr="009F1E02">
              <w:rPr>
                <w:color w:val="FF0000"/>
              </w:rPr>
              <w:t xml:space="preserve"> allows Cisco devices to:</w:t>
            </w:r>
          </w:p>
          <w:p w:rsidR="009B4E32" w:rsidRPr="009F1E02" w:rsidRDefault="009B4E32" w:rsidP="00897DCB">
            <w:pPr>
              <w:pStyle w:val="ListParagraph"/>
              <w:numPr>
                <w:ilvl w:val="0"/>
                <w:numId w:val="40"/>
              </w:numPr>
              <w:spacing w:before="0" w:after="0"/>
              <w:rPr>
                <w:color w:val="FF0000"/>
              </w:rPr>
            </w:pPr>
            <w:r w:rsidRPr="009F1E02">
              <w:rPr>
                <w:color w:val="FF0000"/>
              </w:rPr>
              <w:t>provide continual, system-wide wireless network discovery without wireless performance impact</w:t>
            </w:r>
          </w:p>
          <w:p w:rsidR="009B4E32" w:rsidRPr="009F1E02" w:rsidRDefault="009B4E32" w:rsidP="00897DCB">
            <w:pPr>
              <w:pStyle w:val="ListParagraph"/>
              <w:numPr>
                <w:ilvl w:val="0"/>
                <w:numId w:val="40"/>
              </w:numPr>
              <w:spacing w:before="0" w:after="0"/>
              <w:rPr>
                <w:color w:val="FF0000"/>
              </w:rPr>
            </w:pPr>
            <w:r w:rsidRPr="009F1E02">
              <w:rPr>
                <w:color w:val="FF0000"/>
              </w:rPr>
              <w:t>identify source, location and interference of wireless signals</w:t>
            </w:r>
          </w:p>
          <w:p w:rsidR="009B4E32" w:rsidRPr="00392987" w:rsidRDefault="009B4E32" w:rsidP="00392987">
            <w:pPr>
              <w:pStyle w:val="ListParagraph"/>
              <w:spacing w:before="0" w:after="0"/>
              <w:rPr>
                <w:color w:val="FF0000"/>
              </w:rPr>
            </w:pPr>
            <w:r w:rsidRPr="009F1E02">
              <w:rPr>
                <w:color w:val="FF0000"/>
              </w:rPr>
              <w:t>take automatic steps to avoid current and future wireless interference while recording what steps were taken to do so</w:t>
            </w:r>
          </w:p>
        </w:tc>
      </w:tr>
      <w:tr w:rsidR="009F1E02" w:rsidRPr="009F1E02" w:rsidTr="00392987">
        <w:tc>
          <w:tcPr>
            <w:tcW w:w="1800" w:type="dxa"/>
            <w:vAlign w:val="center"/>
          </w:tcPr>
          <w:p w:rsidR="009B4E32" w:rsidRPr="009F1E02" w:rsidRDefault="009B4E32" w:rsidP="00897DCB">
            <w:pPr>
              <w:jc w:val="center"/>
              <w:rPr>
                <w:color w:val="FF0000"/>
              </w:rPr>
            </w:pPr>
            <w:r w:rsidRPr="009F1E02">
              <w:rPr>
                <w:b/>
                <w:color w:val="FF0000"/>
              </w:rPr>
              <w:t xml:space="preserve">Cisco </w:t>
            </w:r>
            <w:proofErr w:type="spellStart"/>
            <w:r w:rsidRPr="009F1E02">
              <w:rPr>
                <w:b/>
                <w:color w:val="FF0000"/>
              </w:rPr>
              <w:t>FlexConnect</w:t>
            </w:r>
            <w:proofErr w:type="spellEnd"/>
          </w:p>
        </w:tc>
        <w:tc>
          <w:tcPr>
            <w:tcW w:w="8460" w:type="dxa"/>
            <w:vAlign w:val="center"/>
          </w:tcPr>
          <w:p w:rsidR="009B4E32" w:rsidRPr="009F1E02" w:rsidRDefault="0065228D" w:rsidP="00392987">
            <w:pPr>
              <w:rPr>
                <w:color w:val="FF0000"/>
              </w:rPr>
            </w:pPr>
            <w:hyperlink r:id="rId13" w:anchor="wp1224744" w:history="1">
              <w:proofErr w:type="spellStart"/>
              <w:r w:rsidR="009B4E32" w:rsidRPr="00392987">
                <w:rPr>
                  <w:rStyle w:val="Hyperlink"/>
                </w:rPr>
                <w:t>FlexConnect</w:t>
              </w:r>
              <w:proofErr w:type="spellEnd"/>
            </w:hyperlink>
            <w:r w:rsidR="009B4E32" w:rsidRPr="009F1E02">
              <w:rPr>
                <w:color w:val="FF0000"/>
              </w:rPr>
              <w:t xml:space="preserve"> (previously known as Hybrid Remote Edge Access Point or H-REAP) is a wireless solution which enables network administrators to configure and control access points located at remote locations. This is performed by using a local wireless controller through a WAN connection. </w:t>
            </w:r>
          </w:p>
        </w:tc>
      </w:tr>
      <w:tr w:rsidR="009F1E02" w:rsidRPr="009F1E02" w:rsidTr="00392987">
        <w:tc>
          <w:tcPr>
            <w:tcW w:w="1800" w:type="dxa"/>
            <w:vAlign w:val="center"/>
          </w:tcPr>
          <w:p w:rsidR="009B4E32" w:rsidRPr="009F1E02" w:rsidRDefault="009B4E32" w:rsidP="00897DCB">
            <w:pPr>
              <w:jc w:val="center"/>
              <w:rPr>
                <w:color w:val="FF0000"/>
              </w:rPr>
            </w:pPr>
            <w:r w:rsidRPr="009F1E02">
              <w:rPr>
                <w:b/>
                <w:color w:val="FF0000"/>
              </w:rPr>
              <w:t>Band Select</w:t>
            </w:r>
          </w:p>
        </w:tc>
        <w:tc>
          <w:tcPr>
            <w:tcW w:w="8460" w:type="dxa"/>
            <w:vAlign w:val="center"/>
          </w:tcPr>
          <w:p w:rsidR="00897DCB" w:rsidRPr="009F1E02" w:rsidRDefault="0065228D" w:rsidP="00392987">
            <w:pPr>
              <w:pStyle w:val="BodyText"/>
            </w:pPr>
            <w:hyperlink r:id="rId14" w:history="1">
              <w:r w:rsidR="00392987" w:rsidRPr="00392987">
                <w:rPr>
                  <w:rStyle w:val="Hyperlink"/>
                </w:rPr>
                <w:t>Band Select</w:t>
              </w:r>
            </w:hyperlink>
            <w:r w:rsidR="00392987">
              <w:t xml:space="preserve"> is a </w:t>
            </w:r>
            <w:r w:rsidR="00897DCB" w:rsidRPr="009F1E02">
              <w:t>Cisco</w:t>
            </w:r>
            <w:r w:rsidR="00392987">
              <w:t>-</w:t>
            </w:r>
            <w:r w:rsidR="00897DCB" w:rsidRPr="009F1E02">
              <w:t>selected frequency range technology based upon the ISM (industrial, scientific, and medical) unlicensed usage.</w:t>
            </w:r>
            <w:r w:rsidR="00434DF4">
              <w:t xml:space="preserve"> </w:t>
            </w:r>
            <w:r w:rsidR="00897DCB" w:rsidRPr="009F1E02">
              <w:t>These include:</w:t>
            </w:r>
          </w:p>
          <w:p w:rsidR="00897DCB" w:rsidRPr="009F1E02" w:rsidRDefault="00897DCB" w:rsidP="00897DCB">
            <w:pPr>
              <w:pStyle w:val="ListParagraph"/>
              <w:numPr>
                <w:ilvl w:val="0"/>
                <w:numId w:val="40"/>
              </w:numPr>
              <w:spacing w:before="0" w:after="0"/>
              <w:rPr>
                <w:color w:val="FF0000"/>
              </w:rPr>
            </w:pPr>
            <w:r w:rsidRPr="009F1E02">
              <w:rPr>
                <w:color w:val="FF0000"/>
              </w:rPr>
              <w:t>900 MHz</w:t>
            </w:r>
          </w:p>
          <w:p w:rsidR="00897DCB" w:rsidRPr="009F1E02" w:rsidRDefault="00897DCB" w:rsidP="00897DCB">
            <w:pPr>
              <w:pStyle w:val="ListParagraph"/>
              <w:numPr>
                <w:ilvl w:val="0"/>
                <w:numId w:val="40"/>
              </w:numPr>
              <w:spacing w:before="0" w:after="0"/>
              <w:rPr>
                <w:color w:val="FF0000"/>
              </w:rPr>
            </w:pPr>
            <w:r w:rsidRPr="009F1E02">
              <w:rPr>
                <w:color w:val="FF0000"/>
              </w:rPr>
              <w:t>2.4 GHz (802.11b, g, and n standards) – better range but lower data rates</w:t>
            </w:r>
          </w:p>
          <w:p w:rsidR="009B4E32" w:rsidRPr="009F1E02" w:rsidRDefault="00897DCB" w:rsidP="00392987">
            <w:pPr>
              <w:pStyle w:val="ListParagraph"/>
              <w:numPr>
                <w:ilvl w:val="0"/>
                <w:numId w:val="40"/>
              </w:numPr>
              <w:spacing w:before="0" w:after="0"/>
              <w:rPr>
                <w:color w:val="FF0000"/>
              </w:rPr>
            </w:pPr>
            <w:r w:rsidRPr="009F1E02">
              <w:rPr>
                <w:color w:val="FF0000"/>
              </w:rPr>
              <w:t>5 GHz (802.11a, n, and ac standards) – less range but higher data rates</w:t>
            </w:r>
            <w:r w:rsidR="00392987" w:rsidRPr="009F1E02" w:rsidDel="00392987">
              <w:rPr>
                <w:color w:val="FF0000"/>
              </w:rPr>
              <w:t xml:space="preserve"> </w:t>
            </w:r>
          </w:p>
        </w:tc>
      </w:tr>
    </w:tbl>
    <w:p w:rsidR="009B4E32" w:rsidRPr="009F1E02" w:rsidRDefault="009B4E32" w:rsidP="00151281">
      <w:pPr>
        <w:pStyle w:val="PartHead"/>
        <w:rPr>
          <w:color w:val="FF0000"/>
        </w:rPr>
      </w:pPr>
    </w:p>
    <w:p w:rsidR="00151281" w:rsidRPr="009F1E02" w:rsidRDefault="00151281" w:rsidP="00151281">
      <w:pPr>
        <w:pStyle w:val="TableHeading"/>
        <w:rPr>
          <w:color w:val="FF0000"/>
        </w:rPr>
      </w:pPr>
      <w:r w:rsidRPr="009F1E02">
        <w:rPr>
          <w:color w:val="FF0000"/>
        </w:rPr>
        <w:t>Cisco 2600 Series Indoor Access Point</w:t>
      </w:r>
    </w:p>
    <w:tbl>
      <w:tblPr>
        <w:tblStyle w:val="TableGrid"/>
        <w:tblW w:w="0" w:type="auto"/>
        <w:tblInd w:w="360" w:type="dxa"/>
        <w:tblLook w:val="04A0"/>
      </w:tblPr>
      <w:tblGrid>
        <w:gridCol w:w="4855"/>
        <w:gridCol w:w="4855"/>
      </w:tblGrid>
      <w:tr w:rsidR="009F1E02" w:rsidRPr="009F1E02" w:rsidTr="00151281">
        <w:tc>
          <w:tcPr>
            <w:tcW w:w="9710" w:type="dxa"/>
            <w:gridSpan w:val="2"/>
          </w:tcPr>
          <w:p w:rsidR="00151281" w:rsidRPr="009F1E02" w:rsidRDefault="00151281" w:rsidP="00151281">
            <w:pPr>
              <w:pStyle w:val="BodyTextL25"/>
              <w:ind w:left="0"/>
              <w:jc w:val="center"/>
              <w:rPr>
                <w:color w:val="FF0000"/>
              </w:rPr>
            </w:pPr>
            <w:r w:rsidRPr="009F1E02">
              <w:rPr>
                <w:noProof/>
                <w:color w:val="FF0000"/>
              </w:rPr>
              <w:drawing>
                <wp:inline distT="0" distB="0" distL="0" distR="0">
                  <wp:extent cx="2859578" cy="1903515"/>
                  <wp:effectExtent l="0" t="0" r="0" b="1905"/>
                  <wp:docPr id="1" name="Picture 1" descr="http://www.cisco.com/assets/swa/img/2600_series_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co.com/assets/swa/img/2600_series_600x400.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4323" cy="1913330"/>
                          </a:xfrm>
                          <a:prstGeom prst="rect">
                            <a:avLst/>
                          </a:prstGeom>
                          <a:noFill/>
                          <a:ln>
                            <a:noFill/>
                          </a:ln>
                        </pic:spPr>
                      </pic:pic>
                    </a:graphicData>
                  </a:graphic>
                </wp:inline>
              </w:drawing>
            </w:r>
          </w:p>
        </w:tc>
      </w:tr>
      <w:tr w:rsidR="009F1E02" w:rsidRPr="009F1E02" w:rsidTr="003B1F56">
        <w:tc>
          <w:tcPr>
            <w:tcW w:w="4855" w:type="dxa"/>
          </w:tcPr>
          <w:p w:rsidR="00151281" w:rsidRPr="000608F8" w:rsidRDefault="00151281" w:rsidP="00151281">
            <w:pPr>
              <w:pStyle w:val="BodyTextL25"/>
              <w:ind w:left="0"/>
              <w:rPr>
                <w:b/>
                <w:color w:val="FF0000"/>
              </w:rPr>
            </w:pPr>
            <w:r w:rsidRPr="000608F8">
              <w:rPr>
                <w:b/>
                <w:color w:val="FF0000"/>
              </w:rPr>
              <w:t xml:space="preserve">Wi-Fi </w:t>
            </w:r>
            <w:r w:rsidR="009A3456">
              <w:rPr>
                <w:b/>
                <w:color w:val="FF0000"/>
              </w:rPr>
              <w:t>S</w:t>
            </w:r>
            <w:r w:rsidRPr="000608F8">
              <w:rPr>
                <w:b/>
                <w:color w:val="FF0000"/>
              </w:rPr>
              <w:t>tandards</w:t>
            </w:r>
          </w:p>
        </w:tc>
        <w:tc>
          <w:tcPr>
            <w:tcW w:w="4855" w:type="dxa"/>
          </w:tcPr>
          <w:p w:rsidR="00151281" w:rsidRPr="009F1E02" w:rsidRDefault="00151281" w:rsidP="00151281">
            <w:pPr>
              <w:pStyle w:val="BodyTextL25"/>
              <w:ind w:left="0"/>
              <w:rPr>
                <w:color w:val="FF0000"/>
              </w:rPr>
            </w:pPr>
            <w:r w:rsidRPr="009F1E02">
              <w:rPr>
                <w:color w:val="FF0000"/>
              </w:rPr>
              <w:t>802.11 a, b, g, n</w:t>
            </w:r>
          </w:p>
          <w:p w:rsidR="00151281" w:rsidRPr="009F1E02" w:rsidRDefault="00151281" w:rsidP="00151281">
            <w:pPr>
              <w:pStyle w:val="BodyTextL25"/>
              <w:ind w:left="0"/>
              <w:rPr>
                <w:color w:val="FF0000"/>
              </w:rPr>
            </w:pPr>
            <w:r w:rsidRPr="009F1E02">
              <w:rPr>
                <w:color w:val="FF0000"/>
              </w:rPr>
              <w:t>(supports Dual paths/radio rates of 2.4 and 5 GHz</w:t>
            </w:r>
            <w:r w:rsidR="00434DF4">
              <w:rPr>
                <w:color w:val="FF0000"/>
              </w:rPr>
              <w:t>)</w:t>
            </w:r>
          </w:p>
          <w:p w:rsidR="00B97ECA" w:rsidRPr="009F1E02" w:rsidRDefault="00B97ECA" w:rsidP="00151281">
            <w:pPr>
              <w:pStyle w:val="BodyTextL25"/>
              <w:ind w:left="0"/>
              <w:rPr>
                <w:color w:val="FF0000"/>
              </w:rPr>
            </w:pPr>
            <w:r w:rsidRPr="009F1E02">
              <w:rPr>
                <w:color w:val="FF0000"/>
              </w:rPr>
              <w:t>Data rate capabilities of 450 Mbps</w:t>
            </w:r>
          </w:p>
        </w:tc>
      </w:tr>
      <w:tr w:rsidR="009F1E02" w:rsidRPr="009F1E02" w:rsidTr="00AA0627">
        <w:tc>
          <w:tcPr>
            <w:tcW w:w="4855" w:type="dxa"/>
          </w:tcPr>
          <w:p w:rsidR="00151281" w:rsidRPr="000608F8" w:rsidRDefault="00151281" w:rsidP="00151281">
            <w:pPr>
              <w:pStyle w:val="BodyTextL25"/>
              <w:ind w:left="0"/>
              <w:rPr>
                <w:b/>
                <w:color w:val="FF0000"/>
              </w:rPr>
            </w:pPr>
            <w:r w:rsidRPr="000608F8">
              <w:rPr>
                <w:b/>
                <w:color w:val="FF0000"/>
              </w:rPr>
              <w:t>FIPS</w:t>
            </w:r>
          </w:p>
        </w:tc>
        <w:tc>
          <w:tcPr>
            <w:tcW w:w="4855" w:type="dxa"/>
          </w:tcPr>
          <w:p w:rsidR="00151281" w:rsidRPr="009F1E02" w:rsidRDefault="00151281" w:rsidP="00151281">
            <w:pPr>
              <w:pStyle w:val="BodyTextL25"/>
              <w:ind w:left="0"/>
              <w:rPr>
                <w:color w:val="FF0000"/>
              </w:rPr>
            </w:pPr>
            <w:r w:rsidRPr="009F1E02">
              <w:rPr>
                <w:color w:val="FF0000"/>
              </w:rPr>
              <w:t>In process</w:t>
            </w:r>
          </w:p>
        </w:tc>
      </w:tr>
      <w:tr w:rsidR="009F1E02" w:rsidRPr="009F1E02" w:rsidTr="0080177F">
        <w:tc>
          <w:tcPr>
            <w:tcW w:w="4855" w:type="dxa"/>
          </w:tcPr>
          <w:p w:rsidR="00151281" w:rsidRPr="000608F8" w:rsidRDefault="00151281" w:rsidP="00151281">
            <w:pPr>
              <w:pStyle w:val="BodyTextL25"/>
              <w:ind w:left="0"/>
              <w:rPr>
                <w:b/>
                <w:color w:val="FF0000"/>
              </w:rPr>
            </w:pPr>
            <w:proofErr w:type="spellStart"/>
            <w:r w:rsidRPr="000608F8">
              <w:rPr>
                <w:b/>
                <w:color w:val="FF0000"/>
              </w:rPr>
              <w:t>CleanAir</w:t>
            </w:r>
            <w:proofErr w:type="spellEnd"/>
            <w:r w:rsidRPr="000608F8">
              <w:rPr>
                <w:b/>
                <w:color w:val="FF0000"/>
              </w:rPr>
              <w:t xml:space="preserve"> Technology</w:t>
            </w:r>
          </w:p>
        </w:tc>
        <w:tc>
          <w:tcPr>
            <w:tcW w:w="4855" w:type="dxa"/>
          </w:tcPr>
          <w:p w:rsidR="00151281" w:rsidRPr="009F1E02" w:rsidRDefault="00151281" w:rsidP="00151281">
            <w:pPr>
              <w:pStyle w:val="BodyTextL25"/>
              <w:ind w:left="0"/>
              <w:rPr>
                <w:color w:val="FF0000"/>
              </w:rPr>
            </w:pPr>
            <w:r w:rsidRPr="009F1E02">
              <w:rPr>
                <w:color w:val="FF0000"/>
              </w:rPr>
              <w:t>Yes</w:t>
            </w:r>
          </w:p>
        </w:tc>
      </w:tr>
      <w:tr w:rsidR="009F1E02" w:rsidRPr="009F1E02" w:rsidTr="006B5343">
        <w:tc>
          <w:tcPr>
            <w:tcW w:w="4855" w:type="dxa"/>
          </w:tcPr>
          <w:p w:rsidR="00151281" w:rsidRPr="000608F8" w:rsidRDefault="00151281" w:rsidP="00151281">
            <w:pPr>
              <w:pStyle w:val="BodyTextL25"/>
              <w:ind w:left="0"/>
              <w:rPr>
                <w:b/>
                <w:color w:val="FF0000"/>
              </w:rPr>
            </w:pPr>
            <w:proofErr w:type="spellStart"/>
            <w:r w:rsidRPr="000608F8">
              <w:rPr>
                <w:b/>
                <w:color w:val="FF0000"/>
              </w:rPr>
              <w:t>FlexConnect</w:t>
            </w:r>
            <w:proofErr w:type="spellEnd"/>
          </w:p>
        </w:tc>
        <w:tc>
          <w:tcPr>
            <w:tcW w:w="4855" w:type="dxa"/>
          </w:tcPr>
          <w:p w:rsidR="00151281" w:rsidRPr="009F1E02" w:rsidRDefault="00151281" w:rsidP="00151281">
            <w:pPr>
              <w:pStyle w:val="BodyTextL25"/>
              <w:ind w:left="0"/>
              <w:rPr>
                <w:color w:val="FF0000"/>
              </w:rPr>
            </w:pPr>
            <w:r w:rsidRPr="009F1E02">
              <w:rPr>
                <w:color w:val="FF0000"/>
              </w:rPr>
              <w:t>Yes</w:t>
            </w:r>
          </w:p>
        </w:tc>
      </w:tr>
      <w:tr w:rsidR="009F1E02" w:rsidRPr="009F1E02" w:rsidTr="00F42ADD">
        <w:tc>
          <w:tcPr>
            <w:tcW w:w="4855" w:type="dxa"/>
          </w:tcPr>
          <w:p w:rsidR="00151281" w:rsidRPr="000608F8" w:rsidRDefault="00151281" w:rsidP="00151281">
            <w:pPr>
              <w:pStyle w:val="BodyTextL25"/>
              <w:ind w:left="0"/>
              <w:rPr>
                <w:b/>
                <w:color w:val="FF0000"/>
              </w:rPr>
            </w:pPr>
            <w:r w:rsidRPr="000608F8">
              <w:rPr>
                <w:b/>
                <w:color w:val="FF0000"/>
              </w:rPr>
              <w:t>Antennas</w:t>
            </w:r>
          </w:p>
        </w:tc>
        <w:tc>
          <w:tcPr>
            <w:tcW w:w="4855" w:type="dxa"/>
          </w:tcPr>
          <w:p w:rsidR="00151281" w:rsidRPr="009F1E02" w:rsidRDefault="00151281" w:rsidP="00151281">
            <w:pPr>
              <w:pStyle w:val="BodyTextL25"/>
              <w:ind w:left="0"/>
              <w:rPr>
                <w:color w:val="FF0000"/>
              </w:rPr>
            </w:pPr>
            <w:r w:rsidRPr="009F1E02">
              <w:rPr>
                <w:color w:val="FF0000"/>
              </w:rPr>
              <w:t>Internal and external</w:t>
            </w:r>
          </w:p>
        </w:tc>
      </w:tr>
    </w:tbl>
    <w:p w:rsidR="00151281" w:rsidRPr="009F1E02" w:rsidRDefault="00151281" w:rsidP="00151281">
      <w:pPr>
        <w:pStyle w:val="TableHeading"/>
        <w:rPr>
          <w:color w:val="FF0000"/>
        </w:rPr>
      </w:pPr>
    </w:p>
    <w:p w:rsidR="00151281" w:rsidRPr="009F1E02" w:rsidRDefault="00151281" w:rsidP="00151281">
      <w:pPr>
        <w:pStyle w:val="TableHeading"/>
        <w:rPr>
          <w:color w:val="FF0000"/>
        </w:rPr>
      </w:pPr>
      <w:r w:rsidRPr="009F1E02">
        <w:rPr>
          <w:color w:val="FF0000"/>
        </w:rPr>
        <w:t>Cisco 1552I Series Outdoor Access Point</w:t>
      </w:r>
    </w:p>
    <w:tbl>
      <w:tblPr>
        <w:tblStyle w:val="TableGrid"/>
        <w:tblW w:w="0" w:type="auto"/>
        <w:tblInd w:w="360" w:type="dxa"/>
        <w:tblLook w:val="04A0"/>
      </w:tblPr>
      <w:tblGrid>
        <w:gridCol w:w="4855"/>
        <w:gridCol w:w="4855"/>
      </w:tblGrid>
      <w:tr w:rsidR="009F1E02" w:rsidRPr="009F1E02" w:rsidTr="00B27C1A">
        <w:tc>
          <w:tcPr>
            <w:tcW w:w="9710" w:type="dxa"/>
            <w:gridSpan w:val="2"/>
          </w:tcPr>
          <w:p w:rsidR="00151281" w:rsidRPr="009F1E02" w:rsidRDefault="00B97ECA" w:rsidP="00B27C1A">
            <w:pPr>
              <w:pStyle w:val="BodyTextL25"/>
              <w:ind w:left="0"/>
              <w:jc w:val="center"/>
              <w:rPr>
                <w:color w:val="FF0000"/>
              </w:rPr>
            </w:pPr>
            <w:r w:rsidRPr="009F1E02">
              <w:rPr>
                <w:noProof/>
                <w:color w:val="FF0000"/>
              </w:rPr>
              <w:drawing>
                <wp:inline distT="0" distB="0" distL="0" distR="0">
                  <wp:extent cx="1484647" cy="1854027"/>
                  <wp:effectExtent l="0" t="0" r="1270" b="0"/>
                  <wp:docPr id="4" name="Picture 4" descr="http://www.cisco.com/assets/prod/wl/img/aironet_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co.com/assets/prod/wl/img/aironet_1552.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6490" cy="1893793"/>
                          </a:xfrm>
                          <a:prstGeom prst="rect">
                            <a:avLst/>
                          </a:prstGeom>
                          <a:noFill/>
                          <a:ln>
                            <a:noFill/>
                          </a:ln>
                        </pic:spPr>
                      </pic:pic>
                    </a:graphicData>
                  </a:graphic>
                </wp:inline>
              </w:drawing>
            </w:r>
          </w:p>
        </w:tc>
      </w:tr>
      <w:tr w:rsidR="009F1E02" w:rsidRPr="009F1E02" w:rsidTr="00B27C1A">
        <w:tc>
          <w:tcPr>
            <w:tcW w:w="4855" w:type="dxa"/>
          </w:tcPr>
          <w:p w:rsidR="00151281" w:rsidRPr="000608F8" w:rsidRDefault="00151281" w:rsidP="00B27C1A">
            <w:pPr>
              <w:pStyle w:val="BodyTextL25"/>
              <w:ind w:left="0"/>
              <w:rPr>
                <w:b/>
                <w:color w:val="FF0000"/>
              </w:rPr>
            </w:pPr>
            <w:r w:rsidRPr="000608F8">
              <w:rPr>
                <w:b/>
                <w:color w:val="FF0000"/>
              </w:rPr>
              <w:t xml:space="preserve">Wi-Fi </w:t>
            </w:r>
            <w:r w:rsidR="009A3456">
              <w:rPr>
                <w:b/>
                <w:color w:val="FF0000"/>
              </w:rPr>
              <w:t>S</w:t>
            </w:r>
            <w:r w:rsidRPr="000608F8">
              <w:rPr>
                <w:b/>
                <w:color w:val="FF0000"/>
              </w:rPr>
              <w:t>tandards</w:t>
            </w:r>
          </w:p>
        </w:tc>
        <w:tc>
          <w:tcPr>
            <w:tcW w:w="4855" w:type="dxa"/>
          </w:tcPr>
          <w:p w:rsidR="00151281" w:rsidRPr="009F1E02" w:rsidRDefault="00151281" w:rsidP="00B27C1A">
            <w:pPr>
              <w:pStyle w:val="BodyTextL25"/>
              <w:ind w:left="0"/>
              <w:rPr>
                <w:color w:val="FF0000"/>
              </w:rPr>
            </w:pPr>
            <w:r w:rsidRPr="009F1E02">
              <w:rPr>
                <w:color w:val="FF0000"/>
              </w:rPr>
              <w:t>802.11 a, b, g, n</w:t>
            </w:r>
          </w:p>
          <w:p w:rsidR="00151281" w:rsidRPr="009F1E02" w:rsidRDefault="00151281" w:rsidP="00B27C1A">
            <w:pPr>
              <w:pStyle w:val="BodyTextL25"/>
              <w:ind w:left="0"/>
              <w:rPr>
                <w:color w:val="FF0000"/>
              </w:rPr>
            </w:pPr>
            <w:r w:rsidRPr="009F1E02">
              <w:rPr>
                <w:color w:val="FF0000"/>
              </w:rPr>
              <w:t>(supports Dual paths/radio rates of 2.4 and 5 GHz</w:t>
            </w:r>
            <w:r w:rsidR="00434DF4">
              <w:rPr>
                <w:color w:val="FF0000"/>
              </w:rPr>
              <w:t>)</w:t>
            </w:r>
          </w:p>
          <w:p w:rsidR="00B97ECA" w:rsidRPr="009F1E02" w:rsidRDefault="00B97ECA" w:rsidP="00B27C1A">
            <w:pPr>
              <w:pStyle w:val="BodyTextL25"/>
              <w:ind w:left="0"/>
              <w:rPr>
                <w:color w:val="FF0000"/>
              </w:rPr>
            </w:pPr>
            <w:r w:rsidRPr="009F1E02">
              <w:rPr>
                <w:color w:val="FF0000"/>
              </w:rPr>
              <w:t>Data rate capabilities of 300 Mbps downstream with 10/100/1000 Mbps upstream</w:t>
            </w:r>
          </w:p>
        </w:tc>
      </w:tr>
      <w:tr w:rsidR="009F1E02" w:rsidRPr="009F1E02" w:rsidTr="00B27C1A">
        <w:tc>
          <w:tcPr>
            <w:tcW w:w="4855" w:type="dxa"/>
          </w:tcPr>
          <w:p w:rsidR="00151281" w:rsidRPr="000608F8" w:rsidRDefault="00151281" w:rsidP="00B27C1A">
            <w:pPr>
              <w:pStyle w:val="BodyTextL25"/>
              <w:ind w:left="0"/>
              <w:rPr>
                <w:b/>
                <w:color w:val="FF0000"/>
              </w:rPr>
            </w:pPr>
            <w:r w:rsidRPr="000608F8">
              <w:rPr>
                <w:b/>
                <w:color w:val="FF0000"/>
              </w:rPr>
              <w:lastRenderedPageBreak/>
              <w:t>FIPS</w:t>
            </w:r>
          </w:p>
        </w:tc>
        <w:tc>
          <w:tcPr>
            <w:tcW w:w="4855" w:type="dxa"/>
          </w:tcPr>
          <w:p w:rsidR="00151281" w:rsidRPr="009F1E02" w:rsidRDefault="00151281" w:rsidP="00B27C1A">
            <w:pPr>
              <w:pStyle w:val="BodyTextL25"/>
              <w:ind w:left="0"/>
              <w:rPr>
                <w:color w:val="FF0000"/>
              </w:rPr>
            </w:pPr>
            <w:r w:rsidRPr="009F1E02">
              <w:rPr>
                <w:color w:val="FF0000"/>
              </w:rPr>
              <w:t>In process</w:t>
            </w:r>
          </w:p>
        </w:tc>
      </w:tr>
      <w:tr w:rsidR="009F1E02" w:rsidRPr="009F1E02" w:rsidTr="00B27C1A">
        <w:tc>
          <w:tcPr>
            <w:tcW w:w="4855" w:type="dxa"/>
          </w:tcPr>
          <w:p w:rsidR="00151281" w:rsidRPr="000608F8" w:rsidRDefault="00151281" w:rsidP="00B27C1A">
            <w:pPr>
              <w:pStyle w:val="BodyTextL25"/>
              <w:ind w:left="0"/>
              <w:rPr>
                <w:b/>
                <w:color w:val="FF0000"/>
              </w:rPr>
            </w:pPr>
            <w:proofErr w:type="spellStart"/>
            <w:r w:rsidRPr="000608F8">
              <w:rPr>
                <w:b/>
                <w:color w:val="FF0000"/>
              </w:rPr>
              <w:t>CleanAir</w:t>
            </w:r>
            <w:proofErr w:type="spellEnd"/>
            <w:r w:rsidRPr="000608F8">
              <w:rPr>
                <w:b/>
                <w:color w:val="FF0000"/>
              </w:rPr>
              <w:t xml:space="preserve"> Technology</w:t>
            </w:r>
          </w:p>
        </w:tc>
        <w:tc>
          <w:tcPr>
            <w:tcW w:w="4855" w:type="dxa"/>
          </w:tcPr>
          <w:p w:rsidR="00151281" w:rsidRPr="009F1E02" w:rsidRDefault="00151281" w:rsidP="00B27C1A">
            <w:pPr>
              <w:pStyle w:val="BodyTextL25"/>
              <w:ind w:left="0"/>
              <w:rPr>
                <w:color w:val="FF0000"/>
              </w:rPr>
            </w:pPr>
            <w:r w:rsidRPr="009F1E02">
              <w:rPr>
                <w:color w:val="FF0000"/>
              </w:rPr>
              <w:t>Yes</w:t>
            </w:r>
          </w:p>
        </w:tc>
      </w:tr>
      <w:tr w:rsidR="009F1E02" w:rsidRPr="009F1E02" w:rsidTr="00B27C1A">
        <w:tc>
          <w:tcPr>
            <w:tcW w:w="4855" w:type="dxa"/>
          </w:tcPr>
          <w:p w:rsidR="00151281" w:rsidRPr="000608F8" w:rsidRDefault="00151281" w:rsidP="00B27C1A">
            <w:pPr>
              <w:pStyle w:val="BodyTextL25"/>
              <w:ind w:left="0"/>
              <w:rPr>
                <w:b/>
                <w:color w:val="FF0000"/>
              </w:rPr>
            </w:pPr>
            <w:proofErr w:type="spellStart"/>
            <w:r w:rsidRPr="000608F8">
              <w:rPr>
                <w:b/>
                <w:color w:val="FF0000"/>
              </w:rPr>
              <w:t>FlexConnect</w:t>
            </w:r>
            <w:proofErr w:type="spellEnd"/>
          </w:p>
        </w:tc>
        <w:tc>
          <w:tcPr>
            <w:tcW w:w="4855" w:type="dxa"/>
          </w:tcPr>
          <w:p w:rsidR="00151281" w:rsidRPr="009F1E02" w:rsidRDefault="00151281" w:rsidP="00B27C1A">
            <w:pPr>
              <w:pStyle w:val="BodyTextL25"/>
              <w:ind w:left="0"/>
              <w:rPr>
                <w:color w:val="FF0000"/>
              </w:rPr>
            </w:pPr>
            <w:r w:rsidRPr="009F1E02">
              <w:rPr>
                <w:color w:val="FF0000"/>
              </w:rPr>
              <w:t>Yes</w:t>
            </w:r>
          </w:p>
        </w:tc>
      </w:tr>
      <w:tr w:rsidR="009F1E02" w:rsidRPr="009F1E02" w:rsidTr="00B27C1A">
        <w:tc>
          <w:tcPr>
            <w:tcW w:w="4855" w:type="dxa"/>
          </w:tcPr>
          <w:p w:rsidR="00151281" w:rsidRPr="000608F8" w:rsidRDefault="00151281" w:rsidP="00B27C1A">
            <w:pPr>
              <w:pStyle w:val="BodyTextL25"/>
              <w:ind w:left="0"/>
              <w:rPr>
                <w:b/>
                <w:color w:val="FF0000"/>
              </w:rPr>
            </w:pPr>
            <w:r w:rsidRPr="000608F8">
              <w:rPr>
                <w:b/>
                <w:color w:val="FF0000"/>
              </w:rPr>
              <w:t>Antennas</w:t>
            </w:r>
          </w:p>
        </w:tc>
        <w:tc>
          <w:tcPr>
            <w:tcW w:w="4855" w:type="dxa"/>
          </w:tcPr>
          <w:p w:rsidR="00151281" w:rsidRPr="009F1E02" w:rsidRDefault="00B97ECA" w:rsidP="00B27C1A">
            <w:pPr>
              <w:pStyle w:val="BodyTextL25"/>
              <w:ind w:left="0"/>
              <w:rPr>
                <w:color w:val="FF0000"/>
              </w:rPr>
            </w:pPr>
            <w:r w:rsidRPr="009F1E02">
              <w:rPr>
                <w:color w:val="FF0000"/>
              </w:rPr>
              <w:t>Internal</w:t>
            </w:r>
          </w:p>
        </w:tc>
      </w:tr>
    </w:tbl>
    <w:p w:rsidR="0033483E" w:rsidRPr="009F1E02" w:rsidRDefault="0033483E" w:rsidP="00E428D4">
      <w:pPr>
        <w:pStyle w:val="LabSection"/>
        <w:rPr>
          <w:color w:val="FF0000"/>
        </w:rPr>
      </w:pPr>
    </w:p>
    <w:p w:rsidR="00B97ECA" w:rsidRPr="009F1E02" w:rsidRDefault="00B97ECA" w:rsidP="00B97ECA">
      <w:pPr>
        <w:pStyle w:val="TableHeading"/>
        <w:rPr>
          <w:color w:val="FF0000"/>
        </w:rPr>
      </w:pPr>
      <w:r w:rsidRPr="009F1E02">
        <w:rPr>
          <w:color w:val="FF0000"/>
        </w:rPr>
        <w:t>Cisco Wireless Controller Module for ISR G2</w:t>
      </w:r>
    </w:p>
    <w:tbl>
      <w:tblPr>
        <w:tblStyle w:val="TableGrid"/>
        <w:tblW w:w="0" w:type="auto"/>
        <w:tblInd w:w="360" w:type="dxa"/>
        <w:tblLook w:val="04A0"/>
      </w:tblPr>
      <w:tblGrid>
        <w:gridCol w:w="4855"/>
        <w:gridCol w:w="4855"/>
      </w:tblGrid>
      <w:tr w:rsidR="009F1E02" w:rsidRPr="009F1E02" w:rsidTr="00B27C1A">
        <w:tc>
          <w:tcPr>
            <w:tcW w:w="9710" w:type="dxa"/>
            <w:gridSpan w:val="2"/>
          </w:tcPr>
          <w:p w:rsidR="00B97ECA" w:rsidRPr="009F1E02" w:rsidRDefault="00B97ECA" w:rsidP="009F1E02">
            <w:pPr>
              <w:pStyle w:val="BodyTextL25"/>
              <w:ind w:left="0"/>
              <w:jc w:val="center"/>
              <w:rPr>
                <w:color w:val="FF0000"/>
              </w:rPr>
            </w:pPr>
            <w:r w:rsidRPr="009F1E02">
              <w:rPr>
                <w:noProof/>
                <w:color w:val="FF0000"/>
              </w:rPr>
              <w:drawing>
                <wp:inline distT="0" distB="0" distL="0" distR="0">
                  <wp:extent cx="4305704" cy="2870789"/>
                  <wp:effectExtent l="0" t="0" r="0" b="6350"/>
                  <wp:docPr id="6" name="Picture 6" descr="http://www.cisco.com/assets/prod/wl/img/ISR_G2_Cont_large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co.com/assets/prod/wl/img/ISR_G2_Cont_large_photo.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1152" cy="2894424"/>
                          </a:xfrm>
                          <a:prstGeom prst="rect">
                            <a:avLst/>
                          </a:prstGeom>
                          <a:noFill/>
                          <a:ln>
                            <a:noFill/>
                          </a:ln>
                        </pic:spPr>
                      </pic:pic>
                    </a:graphicData>
                  </a:graphic>
                </wp:inline>
              </w:drawing>
            </w:r>
          </w:p>
        </w:tc>
      </w:tr>
      <w:tr w:rsidR="009F1E02" w:rsidRPr="009F1E02" w:rsidTr="00B27C1A">
        <w:tc>
          <w:tcPr>
            <w:tcW w:w="4855" w:type="dxa"/>
          </w:tcPr>
          <w:p w:rsidR="00B97ECA" w:rsidRPr="000608F8" w:rsidRDefault="009F1E02" w:rsidP="00B27C1A">
            <w:pPr>
              <w:pStyle w:val="BodyTextL25"/>
              <w:ind w:left="0"/>
              <w:rPr>
                <w:b/>
                <w:color w:val="FF0000"/>
              </w:rPr>
            </w:pPr>
            <w:r w:rsidRPr="000608F8">
              <w:rPr>
                <w:b/>
                <w:color w:val="FF0000"/>
              </w:rPr>
              <w:t xml:space="preserve">Data </w:t>
            </w:r>
            <w:r w:rsidR="009A3456">
              <w:rPr>
                <w:b/>
                <w:color w:val="FF0000"/>
              </w:rPr>
              <w:t>T</w:t>
            </w:r>
            <w:r w:rsidRPr="000608F8">
              <w:rPr>
                <w:b/>
                <w:color w:val="FF0000"/>
              </w:rPr>
              <w:t>hroughput</w:t>
            </w:r>
          </w:p>
        </w:tc>
        <w:tc>
          <w:tcPr>
            <w:tcW w:w="4855" w:type="dxa"/>
          </w:tcPr>
          <w:p w:rsidR="00B97ECA" w:rsidRPr="009F1E02" w:rsidRDefault="009F1E02" w:rsidP="00B27C1A">
            <w:pPr>
              <w:pStyle w:val="BodyTextL25"/>
              <w:ind w:left="0"/>
              <w:rPr>
                <w:color w:val="FF0000"/>
              </w:rPr>
            </w:pPr>
            <w:r w:rsidRPr="009F1E02">
              <w:rPr>
                <w:color w:val="FF0000"/>
              </w:rPr>
              <w:t>500 Mbps</w:t>
            </w:r>
          </w:p>
        </w:tc>
      </w:tr>
      <w:tr w:rsidR="009F1E02" w:rsidRPr="009F1E02" w:rsidTr="00B27C1A">
        <w:tc>
          <w:tcPr>
            <w:tcW w:w="4855" w:type="dxa"/>
          </w:tcPr>
          <w:p w:rsidR="00B97ECA" w:rsidRPr="000608F8" w:rsidRDefault="009F1E02" w:rsidP="00B27C1A">
            <w:pPr>
              <w:pStyle w:val="BodyTextL25"/>
              <w:ind w:left="0"/>
              <w:rPr>
                <w:b/>
                <w:color w:val="FF0000"/>
              </w:rPr>
            </w:pPr>
            <w:r w:rsidRPr="000608F8">
              <w:rPr>
                <w:b/>
                <w:color w:val="FF0000"/>
              </w:rPr>
              <w:t xml:space="preserve">Wireless </w:t>
            </w:r>
            <w:r w:rsidR="009A3456">
              <w:rPr>
                <w:b/>
                <w:color w:val="FF0000"/>
              </w:rPr>
              <w:t>G</w:t>
            </w:r>
            <w:r w:rsidRPr="000608F8">
              <w:rPr>
                <w:b/>
                <w:color w:val="FF0000"/>
              </w:rPr>
              <w:t xml:space="preserve">uest </w:t>
            </w:r>
            <w:r w:rsidR="009A3456">
              <w:rPr>
                <w:b/>
                <w:color w:val="FF0000"/>
              </w:rPr>
              <w:t>S</w:t>
            </w:r>
            <w:r w:rsidRPr="000608F8">
              <w:rPr>
                <w:b/>
                <w:color w:val="FF0000"/>
              </w:rPr>
              <w:t>ervices</w:t>
            </w:r>
          </w:p>
        </w:tc>
        <w:tc>
          <w:tcPr>
            <w:tcW w:w="4855" w:type="dxa"/>
          </w:tcPr>
          <w:p w:rsidR="00B97ECA" w:rsidRPr="009F1E02" w:rsidRDefault="009F1E02" w:rsidP="00B27C1A">
            <w:pPr>
              <w:pStyle w:val="BodyTextL25"/>
              <w:ind w:left="0"/>
              <w:rPr>
                <w:color w:val="FF0000"/>
              </w:rPr>
            </w:pPr>
            <w:r w:rsidRPr="009F1E02">
              <w:rPr>
                <w:color w:val="FF0000"/>
              </w:rPr>
              <w:t>Yes (up to 500 clients supported by 50 APs)</w:t>
            </w:r>
          </w:p>
          <w:p w:rsidR="009F1E02" w:rsidRPr="009F1E02" w:rsidRDefault="009F1E02" w:rsidP="009F1E02">
            <w:pPr>
              <w:pStyle w:val="BodyTextL25"/>
              <w:ind w:left="0"/>
              <w:rPr>
                <w:color w:val="FF0000"/>
              </w:rPr>
            </w:pPr>
            <w:r w:rsidRPr="009F1E02">
              <w:rPr>
                <w:color w:val="FF0000"/>
              </w:rPr>
              <w:t>16 WLANs supported with 16 maximum VLANs allowed</w:t>
            </w:r>
          </w:p>
        </w:tc>
      </w:tr>
      <w:tr w:rsidR="009F1E02" w:rsidRPr="009F1E02" w:rsidTr="00B27C1A">
        <w:tc>
          <w:tcPr>
            <w:tcW w:w="4855" w:type="dxa"/>
          </w:tcPr>
          <w:p w:rsidR="00B97ECA" w:rsidRPr="000608F8" w:rsidRDefault="00B97ECA" w:rsidP="00B27C1A">
            <w:pPr>
              <w:pStyle w:val="BodyTextL25"/>
              <w:ind w:left="0"/>
              <w:rPr>
                <w:b/>
                <w:color w:val="FF0000"/>
              </w:rPr>
            </w:pPr>
            <w:proofErr w:type="spellStart"/>
            <w:r w:rsidRPr="000608F8">
              <w:rPr>
                <w:b/>
                <w:color w:val="FF0000"/>
              </w:rPr>
              <w:t>CleanAir</w:t>
            </w:r>
            <w:proofErr w:type="spellEnd"/>
            <w:r w:rsidRPr="000608F8">
              <w:rPr>
                <w:b/>
                <w:color w:val="FF0000"/>
              </w:rPr>
              <w:t xml:space="preserve"> Technology</w:t>
            </w:r>
          </w:p>
        </w:tc>
        <w:tc>
          <w:tcPr>
            <w:tcW w:w="4855" w:type="dxa"/>
          </w:tcPr>
          <w:p w:rsidR="00B97ECA" w:rsidRPr="009F1E02" w:rsidRDefault="00B97ECA" w:rsidP="00B27C1A">
            <w:pPr>
              <w:pStyle w:val="BodyTextL25"/>
              <w:ind w:left="0"/>
              <w:rPr>
                <w:color w:val="FF0000"/>
              </w:rPr>
            </w:pPr>
            <w:r w:rsidRPr="009F1E02">
              <w:rPr>
                <w:color w:val="FF0000"/>
              </w:rPr>
              <w:t>Yes</w:t>
            </w:r>
          </w:p>
        </w:tc>
      </w:tr>
      <w:tr w:rsidR="009F1E02" w:rsidRPr="009F1E02" w:rsidTr="00B27C1A">
        <w:tc>
          <w:tcPr>
            <w:tcW w:w="4855" w:type="dxa"/>
          </w:tcPr>
          <w:p w:rsidR="00B97ECA" w:rsidRPr="000608F8" w:rsidRDefault="00B97ECA" w:rsidP="00B27C1A">
            <w:pPr>
              <w:pStyle w:val="BodyTextL25"/>
              <w:ind w:left="0"/>
              <w:rPr>
                <w:b/>
                <w:color w:val="FF0000"/>
              </w:rPr>
            </w:pPr>
            <w:proofErr w:type="spellStart"/>
            <w:r w:rsidRPr="000608F8">
              <w:rPr>
                <w:b/>
                <w:color w:val="FF0000"/>
              </w:rPr>
              <w:t>FlexConnect</w:t>
            </w:r>
            <w:proofErr w:type="spellEnd"/>
          </w:p>
        </w:tc>
        <w:tc>
          <w:tcPr>
            <w:tcW w:w="4855" w:type="dxa"/>
          </w:tcPr>
          <w:p w:rsidR="00B97ECA" w:rsidRPr="009F1E02" w:rsidRDefault="00B97ECA" w:rsidP="00B27C1A">
            <w:pPr>
              <w:pStyle w:val="BodyTextL25"/>
              <w:ind w:left="0"/>
              <w:rPr>
                <w:color w:val="FF0000"/>
              </w:rPr>
            </w:pPr>
            <w:r w:rsidRPr="009F1E02">
              <w:rPr>
                <w:color w:val="FF0000"/>
              </w:rPr>
              <w:t>Yes</w:t>
            </w:r>
          </w:p>
        </w:tc>
      </w:tr>
      <w:tr w:rsidR="009F1E02" w:rsidRPr="009F1E02" w:rsidTr="00B27C1A">
        <w:tc>
          <w:tcPr>
            <w:tcW w:w="4855" w:type="dxa"/>
          </w:tcPr>
          <w:p w:rsidR="00B97ECA" w:rsidRPr="000608F8" w:rsidRDefault="009F1E02" w:rsidP="00B27C1A">
            <w:pPr>
              <w:pStyle w:val="BodyTextL25"/>
              <w:ind w:left="0"/>
              <w:rPr>
                <w:b/>
                <w:color w:val="FF0000"/>
              </w:rPr>
            </w:pPr>
            <w:r w:rsidRPr="000608F8">
              <w:rPr>
                <w:b/>
                <w:color w:val="FF0000"/>
              </w:rPr>
              <w:t>Access Control Lists (ACLs for security)</w:t>
            </w:r>
          </w:p>
        </w:tc>
        <w:tc>
          <w:tcPr>
            <w:tcW w:w="4855" w:type="dxa"/>
          </w:tcPr>
          <w:p w:rsidR="00B97ECA" w:rsidRPr="009F1E02" w:rsidRDefault="009F1E02" w:rsidP="00B27C1A">
            <w:pPr>
              <w:pStyle w:val="BodyTextL25"/>
              <w:ind w:left="0"/>
              <w:rPr>
                <w:color w:val="FF0000"/>
              </w:rPr>
            </w:pPr>
            <w:r w:rsidRPr="009F1E02">
              <w:rPr>
                <w:color w:val="FF0000"/>
              </w:rPr>
              <w:t>Yes</w:t>
            </w:r>
          </w:p>
        </w:tc>
      </w:tr>
    </w:tbl>
    <w:p w:rsidR="00FD1A3D" w:rsidRPr="009F1E02" w:rsidRDefault="00A26E0C" w:rsidP="00CB5C15">
      <w:pPr>
        <w:pStyle w:val="LabSection"/>
        <w:rPr>
          <w:color w:val="FF0000"/>
        </w:rPr>
      </w:pPr>
      <w:r w:rsidRPr="009F1E02">
        <w:rPr>
          <w:color w:val="FF0000"/>
        </w:rPr>
        <w:t>Identify elements of the model that map to IT-related content:</w:t>
      </w:r>
      <w:r w:rsidR="00434DF4">
        <w:rPr>
          <w:color w:val="FF0000"/>
        </w:rPr>
        <w:t xml:space="preserve"> </w:t>
      </w:r>
    </w:p>
    <w:p w:rsidR="000E34D0" w:rsidRPr="009F1E02" w:rsidRDefault="000608F8" w:rsidP="000E34D0">
      <w:pPr>
        <w:pStyle w:val="Bulletlevel1"/>
        <w:rPr>
          <w:color w:val="FF0000"/>
        </w:rPr>
      </w:pPr>
      <w:r>
        <w:rPr>
          <w:color w:val="FF0000"/>
        </w:rPr>
        <w:t>Wireless terminology</w:t>
      </w:r>
    </w:p>
    <w:p w:rsidR="00FD7F1A" w:rsidRPr="009F1E02" w:rsidRDefault="000608F8" w:rsidP="000E34D0">
      <w:pPr>
        <w:pStyle w:val="Bulletlevel1"/>
        <w:rPr>
          <w:color w:val="FF0000"/>
        </w:rPr>
      </w:pPr>
      <w:r>
        <w:rPr>
          <w:color w:val="FF0000"/>
        </w:rPr>
        <w:t>Inside and outside wireless access points</w:t>
      </w:r>
    </w:p>
    <w:p w:rsidR="00FD7F1A" w:rsidRPr="009F1E02" w:rsidRDefault="000608F8" w:rsidP="000E34D0">
      <w:pPr>
        <w:pStyle w:val="Bulletlevel1"/>
        <w:rPr>
          <w:color w:val="FF0000"/>
        </w:rPr>
      </w:pPr>
      <w:r>
        <w:rPr>
          <w:color w:val="FF0000"/>
        </w:rPr>
        <w:t>Wireless controllers</w:t>
      </w:r>
    </w:p>
    <w:p w:rsidR="00FD7F1A" w:rsidRPr="009F1E02" w:rsidRDefault="000608F8" w:rsidP="000E34D0">
      <w:pPr>
        <w:pStyle w:val="Bulletlevel1"/>
        <w:rPr>
          <w:color w:val="FF0000"/>
        </w:rPr>
      </w:pPr>
      <w:r>
        <w:rPr>
          <w:color w:val="FF0000"/>
        </w:rPr>
        <w:t>Wireless device capabilities</w:t>
      </w:r>
      <w:bookmarkStart w:id="0" w:name="_GoBack"/>
      <w:bookmarkEnd w:id="0"/>
    </w:p>
    <w:sectPr w:rsidR="00FD7F1A" w:rsidRPr="009F1E02" w:rsidSect="008C4307">
      <w:headerReference w:type="even" r:id="rId18"/>
      <w:headerReference w:type="default" r:id="rId19"/>
      <w:footerReference w:type="even" r:id="rId20"/>
      <w:footerReference w:type="default" r:id="rId21"/>
      <w:headerReference w:type="first" r:id="rId22"/>
      <w:footerReference w:type="first" r:id="rId23"/>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E0" w:rsidRDefault="000A17E0" w:rsidP="0090659A">
      <w:pPr>
        <w:spacing w:after="0" w:line="240" w:lineRule="auto"/>
      </w:pPr>
      <w:r>
        <w:separator/>
      </w:r>
    </w:p>
    <w:p w:rsidR="000A17E0" w:rsidRDefault="000A17E0"/>
    <w:p w:rsidR="000A17E0" w:rsidRDefault="000A17E0"/>
    <w:p w:rsidR="000A17E0" w:rsidRDefault="000A17E0"/>
    <w:p w:rsidR="000A17E0" w:rsidRDefault="000A17E0"/>
  </w:endnote>
  <w:endnote w:type="continuationSeparator" w:id="0">
    <w:p w:rsidR="000A17E0" w:rsidRDefault="000A17E0" w:rsidP="0090659A">
      <w:pPr>
        <w:spacing w:after="0" w:line="240" w:lineRule="auto"/>
      </w:pPr>
      <w:r>
        <w:continuationSeparator/>
      </w:r>
    </w:p>
    <w:p w:rsidR="000A17E0" w:rsidRDefault="000A17E0"/>
    <w:p w:rsidR="000A17E0" w:rsidRDefault="000A17E0"/>
    <w:p w:rsidR="000A17E0" w:rsidRDefault="000A17E0"/>
    <w:p w:rsidR="000A17E0" w:rsidRDefault="000A17E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F8" w:rsidRDefault="00060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5228D" w:rsidRPr="0090659A">
      <w:rPr>
        <w:b/>
        <w:szCs w:val="16"/>
      </w:rPr>
      <w:fldChar w:fldCharType="begin"/>
    </w:r>
    <w:r w:rsidRPr="0090659A">
      <w:rPr>
        <w:b/>
        <w:szCs w:val="16"/>
      </w:rPr>
      <w:instrText xml:space="preserve"> PAGE </w:instrText>
    </w:r>
    <w:r w:rsidR="0065228D" w:rsidRPr="0090659A">
      <w:rPr>
        <w:b/>
        <w:szCs w:val="16"/>
      </w:rPr>
      <w:fldChar w:fldCharType="separate"/>
    </w:r>
    <w:r w:rsidR="00B20E57">
      <w:rPr>
        <w:b/>
        <w:noProof/>
        <w:szCs w:val="16"/>
      </w:rPr>
      <w:t>2</w:t>
    </w:r>
    <w:r w:rsidR="0065228D" w:rsidRPr="0090659A">
      <w:rPr>
        <w:b/>
        <w:szCs w:val="16"/>
      </w:rPr>
      <w:fldChar w:fldCharType="end"/>
    </w:r>
    <w:r w:rsidRPr="0090659A">
      <w:rPr>
        <w:szCs w:val="16"/>
      </w:rPr>
      <w:t xml:space="preserve"> of </w:t>
    </w:r>
    <w:r w:rsidR="0065228D" w:rsidRPr="0090659A">
      <w:rPr>
        <w:b/>
        <w:szCs w:val="16"/>
      </w:rPr>
      <w:fldChar w:fldCharType="begin"/>
    </w:r>
    <w:r w:rsidRPr="0090659A">
      <w:rPr>
        <w:b/>
        <w:szCs w:val="16"/>
      </w:rPr>
      <w:instrText xml:space="preserve"> NUMPAGES  </w:instrText>
    </w:r>
    <w:r w:rsidR="0065228D" w:rsidRPr="0090659A">
      <w:rPr>
        <w:b/>
        <w:szCs w:val="16"/>
      </w:rPr>
      <w:fldChar w:fldCharType="separate"/>
    </w:r>
    <w:r w:rsidR="00B20E57">
      <w:rPr>
        <w:b/>
        <w:noProof/>
        <w:szCs w:val="16"/>
      </w:rPr>
      <w:t>4</w:t>
    </w:r>
    <w:r w:rsidR="0065228D" w:rsidRPr="0090659A">
      <w:rPr>
        <w:b/>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5228D" w:rsidRPr="0090659A">
      <w:rPr>
        <w:b/>
        <w:szCs w:val="16"/>
      </w:rPr>
      <w:fldChar w:fldCharType="begin"/>
    </w:r>
    <w:r w:rsidRPr="0090659A">
      <w:rPr>
        <w:b/>
        <w:szCs w:val="16"/>
      </w:rPr>
      <w:instrText xml:space="preserve"> PAGE </w:instrText>
    </w:r>
    <w:r w:rsidR="0065228D" w:rsidRPr="0090659A">
      <w:rPr>
        <w:b/>
        <w:szCs w:val="16"/>
      </w:rPr>
      <w:fldChar w:fldCharType="separate"/>
    </w:r>
    <w:r w:rsidR="00B20E57">
      <w:rPr>
        <w:b/>
        <w:noProof/>
        <w:szCs w:val="16"/>
      </w:rPr>
      <w:t>1</w:t>
    </w:r>
    <w:r w:rsidR="0065228D" w:rsidRPr="0090659A">
      <w:rPr>
        <w:b/>
        <w:szCs w:val="16"/>
      </w:rPr>
      <w:fldChar w:fldCharType="end"/>
    </w:r>
    <w:r w:rsidRPr="0090659A">
      <w:rPr>
        <w:szCs w:val="16"/>
      </w:rPr>
      <w:t xml:space="preserve"> of </w:t>
    </w:r>
    <w:r w:rsidR="0065228D" w:rsidRPr="0090659A">
      <w:rPr>
        <w:b/>
        <w:szCs w:val="16"/>
      </w:rPr>
      <w:fldChar w:fldCharType="begin"/>
    </w:r>
    <w:r w:rsidRPr="0090659A">
      <w:rPr>
        <w:b/>
        <w:szCs w:val="16"/>
      </w:rPr>
      <w:instrText xml:space="preserve"> NUMPAGES  </w:instrText>
    </w:r>
    <w:r w:rsidR="0065228D" w:rsidRPr="0090659A">
      <w:rPr>
        <w:b/>
        <w:szCs w:val="16"/>
      </w:rPr>
      <w:fldChar w:fldCharType="separate"/>
    </w:r>
    <w:r w:rsidR="00B20E57">
      <w:rPr>
        <w:b/>
        <w:noProof/>
        <w:szCs w:val="16"/>
      </w:rPr>
      <w:t>4</w:t>
    </w:r>
    <w:r w:rsidR="0065228D"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E0" w:rsidRDefault="000A17E0" w:rsidP="0090659A">
      <w:pPr>
        <w:spacing w:after="0" w:line="240" w:lineRule="auto"/>
      </w:pPr>
      <w:r>
        <w:separator/>
      </w:r>
    </w:p>
    <w:p w:rsidR="000A17E0" w:rsidRDefault="000A17E0"/>
    <w:p w:rsidR="000A17E0" w:rsidRDefault="000A17E0"/>
    <w:p w:rsidR="000A17E0" w:rsidRDefault="000A17E0"/>
    <w:p w:rsidR="000A17E0" w:rsidRDefault="000A17E0"/>
  </w:footnote>
  <w:footnote w:type="continuationSeparator" w:id="0">
    <w:p w:rsidR="000A17E0" w:rsidRDefault="000A17E0" w:rsidP="0090659A">
      <w:pPr>
        <w:spacing w:after="0" w:line="240" w:lineRule="auto"/>
      </w:pPr>
      <w:r>
        <w:continuationSeparator/>
      </w:r>
    </w:p>
    <w:p w:rsidR="000A17E0" w:rsidRDefault="000A17E0"/>
    <w:p w:rsidR="000A17E0" w:rsidRDefault="000A17E0"/>
    <w:p w:rsidR="000A17E0" w:rsidRDefault="000A17E0"/>
    <w:p w:rsidR="000A17E0" w:rsidRDefault="000A17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F8" w:rsidRDefault="000608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0608F8" w:rsidP="00C52BA6">
    <w:pPr>
      <w:pStyle w:val="PageHead"/>
    </w:pPr>
    <w:r>
      <w:t>Inside and Outside Control</w:t>
    </w:r>
    <w:r w:rsidR="00C52BA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11E"/>
    <w:multiLevelType w:val="hybridMultilevel"/>
    <w:tmpl w:val="C07E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0E61"/>
    <w:multiLevelType w:val="hybridMultilevel"/>
    <w:tmpl w:val="A4A0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796360"/>
    <w:multiLevelType w:val="multilevel"/>
    <w:tmpl w:val="57B06CC8"/>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86E4F"/>
    <w:multiLevelType w:val="hybridMultilevel"/>
    <w:tmpl w:val="2D46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9">
    <w:nsid w:val="40025EE5"/>
    <w:multiLevelType w:val="hybridMultilevel"/>
    <w:tmpl w:val="8D42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23836"/>
    <w:multiLevelType w:val="multilevel"/>
    <w:tmpl w:val="341ECD14"/>
    <w:styleLink w:val="BulletList"/>
    <w:lvl w:ilvl="0">
      <w:start w:val="1"/>
      <w:numFmt w:val="bullet"/>
      <w:pStyle w:val="Bulletlevel1"/>
      <w:lvlText w:val=""/>
      <w:lvlJc w:val="left"/>
      <w:pPr>
        <w:tabs>
          <w:tab w:val="num" w:pos="1080"/>
        </w:tabs>
        <w:ind w:left="1080" w:hanging="360"/>
      </w:pPr>
      <w:rPr>
        <w:rFonts w:ascii="Symbol" w:hAnsi="Symbol" w:hint="default"/>
      </w:rPr>
    </w:lvl>
    <w:lvl w:ilvl="1">
      <w:start w:val="1"/>
      <w:numFmt w:val="none"/>
      <w:pStyle w:val="Bulletlevel2"/>
      <w:lvlText w:val="-"/>
      <w:lvlJc w:val="left"/>
      <w:pPr>
        <w:tabs>
          <w:tab w:val="num" w:pos="1440"/>
        </w:tabs>
        <w:ind w:left="1440" w:hanging="360"/>
      </w:pPr>
      <w:rPr>
        <w:rFonts w:hint="default"/>
        <w:color w:val="auto"/>
      </w:rPr>
    </w:lvl>
    <w:lvl w:ilvl="2">
      <w:start w:val="1"/>
      <w:numFmt w:val="none"/>
      <w:lvlText w:val=""/>
      <w:lvlJc w:val="left"/>
      <w:pPr>
        <w:tabs>
          <w:tab w:val="num" w:pos="1080"/>
        </w:tabs>
        <w:ind w:left="1080" w:hanging="360"/>
      </w:pPr>
      <w:rPr>
        <w:rFonts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nsid w:val="4FEE2536"/>
    <w:multiLevelType w:val="multilevel"/>
    <w:tmpl w:val="713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6E0D493F"/>
    <w:multiLevelType w:val="hybridMultilevel"/>
    <w:tmpl w:val="5DEEE7B6"/>
    <w:lvl w:ilvl="0" w:tplc="B3122850">
      <w:start w:val="1"/>
      <w:numFmt w:val="bullet"/>
      <w:lvlText w:val="•"/>
      <w:lvlJc w:val="left"/>
      <w:pPr>
        <w:tabs>
          <w:tab w:val="num" w:pos="720"/>
        </w:tabs>
        <w:ind w:left="720" w:hanging="360"/>
      </w:pPr>
      <w:rPr>
        <w:rFonts w:ascii="Arial" w:hAnsi="Arial" w:hint="default"/>
      </w:rPr>
    </w:lvl>
    <w:lvl w:ilvl="1" w:tplc="0030894C" w:tentative="1">
      <w:start w:val="1"/>
      <w:numFmt w:val="bullet"/>
      <w:lvlText w:val="•"/>
      <w:lvlJc w:val="left"/>
      <w:pPr>
        <w:tabs>
          <w:tab w:val="num" w:pos="1440"/>
        </w:tabs>
        <w:ind w:left="1440" w:hanging="360"/>
      </w:pPr>
      <w:rPr>
        <w:rFonts w:ascii="Arial" w:hAnsi="Arial" w:hint="default"/>
      </w:rPr>
    </w:lvl>
    <w:lvl w:ilvl="2" w:tplc="B002D35A" w:tentative="1">
      <w:start w:val="1"/>
      <w:numFmt w:val="bullet"/>
      <w:lvlText w:val="•"/>
      <w:lvlJc w:val="left"/>
      <w:pPr>
        <w:tabs>
          <w:tab w:val="num" w:pos="2160"/>
        </w:tabs>
        <w:ind w:left="2160" w:hanging="360"/>
      </w:pPr>
      <w:rPr>
        <w:rFonts w:ascii="Arial" w:hAnsi="Arial" w:hint="default"/>
      </w:rPr>
    </w:lvl>
    <w:lvl w:ilvl="3" w:tplc="9FCCCDA4" w:tentative="1">
      <w:start w:val="1"/>
      <w:numFmt w:val="bullet"/>
      <w:lvlText w:val="•"/>
      <w:lvlJc w:val="left"/>
      <w:pPr>
        <w:tabs>
          <w:tab w:val="num" w:pos="2880"/>
        </w:tabs>
        <w:ind w:left="2880" w:hanging="360"/>
      </w:pPr>
      <w:rPr>
        <w:rFonts w:ascii="Arial" w:hAnsi="Arial" w:hint="default"/>
      </w:rPr>
    </w:lvl>
    <w:lvl w:ilvl="4" w:tplc="A85A2912" w:tentative="1">
      <w:start w:val="1"/>
      <w:numFmt w:val="bullet"/>
      <w:lvlText w:val="•"/>
      <w:lvlJc w:val="left"/>
      <w:pPr>
        <w:tabs>
          <w:tab w:val="num" w:pos="3600"/>
        </w:tabs>
        <w:ind w:left="3600" w:hanging="360"/>
      </w:pPr>
      <w:rPr>
        <w:rFonts w:ascii="Arial" w:hAnsi="Arial" w:hint="default"/>
      </w:rPr>
    </w:lvl>
    <w:lvl w:ilvl="5" w:tplc="13004D54" w:tentative="1">
      <w:start w:val="1"/>
      <w:numFmt w:val="bullet"/>
      <w:lvlText w:val="•"/>
      <w:lvlJc w:val="left"/>
      <w:pPr>
        <w:tabs>
          <w:tab w:val="num" w:pos="4320"/>
        </w:tabs>
        <w:ind w:left="4320" w:hanging="360"/>
      </w:pPr>
      <w:rPr>
        <w:rFonts w:ascii="Arial" w:hAnsi="Arial" w:hint="default"/>
      </w:rPr>
    </w:lvl>
    <w:lvl w:ilvl="6" w:tplc="006C8976" w:tentative="1">
      <w:start w:val="1"/>
      <w:numFmt w:val="bullet"/>
      <w:lvlText w:val="•"/>
      <w:lvlJc w:val="left"/>
      <w:pPr>
        <w:tabs>
          <w:tab w:val="num" w:pos="5040"/>
        </w:tabs>
        <w:ind w:left="5040" w:hanging="360"/>
      </w:pPr>
      <w:rPr>
        <w:rFonts w:ascii="Arial" w:hAnsi="Arial" w:hint="default"/>
      </w:rPr>
    </w:lvl>
    <w:lvl w:ilvl="7" w:tplc="D8A4930A" w:tentative="1">
      <w:start w:val="1"/>
      <w:numFmt w:val="bullet"/>
      <w:lvlText w:val="•"/>
      <w:lvlJc w:val="left"/>
      <w:pPr>
        <w:tabs>
          <w:tab w:val="num" w:pos="5760"/>
        </w:tabs>
        <w:ind w:left="5760" w:hanging="360"/>
      </w:pPr>
      <w:rPr>
        <w:rFonts w:ascii="Arial" w:hAnsi="Arial" w:hint="default"/>
      </w:rPr>
    </w:lvl>
    <w:lvl w:ilvl="8" w:tplc="5F4EAAAC" w:tentative="1">
      <w:start w:val="1"/>
      <w:numFmt w:val="bullet"/>
      <w:lvlText w:val="•"/>
      <w:lvlJc w:val="left"/>
      <w:pPr>
        <w:tabs>
          <w:tab w:val="num" w:pos="6480"/>
        </w:tabs>
        <w:ind w:left="6480" w:hanging="360"/>
      </w:pPr>
      <w:rPr>
        <w:rFonts w:ascii="Arial" w:hAnsi="Arial" w:hint="default"/>
      </w:rPr>
    </w:lvl>
  </w:abstractNum>
  <w:abstractNum w:abstractNumId="16">
    <w:nsid w:val="73387289"/>
    <w:multiLevelType w:val="hybridMultilevel"/>
    <w:tmpl w:val="7EBA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color w:val="auto"/>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8"/>
  </w:num>
  <w:num w:numId="6">
    <w:abstractNumId w:val="6"/>
  </w:num>
  <w:num w:numId="7">
    <w:abstractNumId w:val="5"/>
  </w:num>
  <w:num w:numId="8">
    <w:abstractNumId w:val="17"/>
  </w:num>
  <w:num w:numId="9">
    <w:abstractNumId w:val="2"/>
  </w:num>
  <w:num w:numId="10">
    <w:abstractNumId w:val="14"/>
  </w:num>
  <w:num w:numId="11">
    <w:abstractNumId w:val="2"/>
  </w:num>
  <w:num w:numId="12">
    <w:abstractNumId w:val="2"/>
  </w:num>
  <w:num w:numId="13">
    <w:abstractNumId w:val="2"/>
  </w:num>
  <w:num w:numId="14">
    <w:abstractNumId w:val="2"/>
  </w:num>
  <w:num w:numId="15">
    <w:abstractNumId w:val="2"/>
  </w:num>
  <w:num w:numId="16">
    <w:abstractNumId w:val="10"/>
  </w:num>
  <w:num w:numId="17">
    <w:abstractNumId w:val="2"/>
  </w:num>
  <w:num w:numId="18">
    <w:abstractNumId w:val="13"/>
  </w:num>
  <w:num w:numId="19">
    <w:abstractNumId w:val="2"/>
  </w:num>
  <w:num w:numId="20">
    <w:abstractNumId w:val="2"/>
  </w:num>
  <w:num w:numId="21">
    <w:abstractNumId w:val="16"/>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3"/>
  </w:num>
  <w:num w:numId="32">
    <w:abstractNumId w:val="3"/>
  </w:num>
  <w:num w:numId="33">
    <w:abstractNumId w:val="3"/>
  </w:num>
  <w:num w:numId="34">
    <w:abstractNumId w:val="3"/>
  </w:num>
  <w:num w:numId="35">
    <w:abstractNumId w:val="3"/>
  </w:num>
  <w:num w:numId="36">
    <w:abstractNumId w:val="12"/>
  </w:num>
  <w:num w:numId="37">
    <w:abstractNumId w:val="3"/>
    <w:lvlOverride w:ilvl="0">
      <w:lvl w:ilvl="0">
        <w:numFmt w:val="decimal"/>
        <w:pStyle w:val="PartHead"/>
        <w:lvlText w:val=""/>
        <w:lvlJc w:val="left"/>
      </w:lvl>
    </w:lvlOverride>
    <w:lvlOverride w:ilvl="1">
      <w:lvl w:ilvl="1">
        <w:start w:val="1"/>
        <w:numFmt w:val="decimal"/>
        <w:pStyle w:val="StepHead"/>
        <w:lvlText w:val="Step %2:"/>
        <w:lvlJc w:val="left"/>
        <w:pPr>
          <w:tabs>
            <w:tab w:val="num" w:pos="936"/>
          </w:tabs>
          <w:ind w:left="936" w:hanging="936"/>
        </w:pPr>
        <w:rPr>
          <w:rFonts w:hint="default"/>
          <w:color w:val="auto"/>
        </w:rPr>
      </w:lvl>
    </w:lvlOverride>
  </w:num>
  <w:num w:numId="38">
    <w:abstractNumId w:val="0"/>
  </w:num>
  <w:num w:numId="39">
    <w:abstractNumId w:val="9"/>
  </w:num>
  <w:num w:numId="40">
    <w:abstractNumId w:val="1"/>
  </w:num>
  <w:num w:numId="41">
    <w:abstractNumId w:val="3"/>
    <w:lvlOverride w:ilvl="0">
      <w:startOverride w:val="1"/>
      <w:lvl w:ilvl="0">
        <w:start w:val="1"/>
        <w:numFmt w:val="decimal"/>
        <w:pStyle w:val="PartHead"/>
        <w:lvlText w:val="Part %1:"/>
        <w:lvlJc w:val="left"/>
        <w:pPr>
          <w:tabs>
            <w:tab w:val="num" w:pos="1080"/>
          </w:tabs>
          <w:ind w:left="1080" w:hanging="1080"/>
        </w:pPr>
        <w:rPr>
          <w:rFonts w:hint="default"/>
          <w:color w:val="FF0000"/>
        </w:rPr>
      </w:lvl>
    </w:lvlOverride>
    <w:lvlOverride w:ilvl="1">
      <w:startOverride w:val="1"/>
      <w:lvl w:ilvl="1">
        <w:start w:val="1"/>
        <w:numFmt w:val="decimal"/>
        <w:pStyle w:val="StepHead"/>
        <w:lvlText w:val="Step %2:"/>
        <w:lvlJc w:val="left"/>
        <w:pPr>
          <w:tabs>
            <w:tab w:val="num" w:pos="936"/>
          </w:tabs>
          <w:ind w:left="936" w:hanging="936"/>
        </w:pPr>
        <w:rPr>
          <w:rFonts w:hint="default"/>
          <w:color w:val="auto"/>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7"/>
  </w:num>
  <w:num w:numId="43">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3A4704"/>
    <w:rsid w:val="00004175"/>
    <w:rsid w:val="000059C9"/>
    <w:rsid w:val="00006434"/>
    <w:rsid w:val="000160F7"/>
    <w:rsid w:val="00016D5B"/>
    <w:rsid w:val="00016F30"/>
    <w:rsid w:val="0002047C"/>
    <w:rsid w:val="00021B9A"/>
    <w:rsid w:val="000242D6"/>
    <w:rsid w:val="00024EE5"/>
    <w:rsid w:val="0003016B"/>
    <w:rsid w:val="00040346"/>
    <w:rsid w:val="00041AF6"/>
    <w:rsid w:val="00041D1E"/>
    <w:rsid w:val="00042413"/>
    <w:rsid w:val="00044E62"/>
    <w:rsid w:val="00050BA4"/>
    <w:rsid w:val="00051738"/>
    <w:rsid w:val="00052548"/>
    <w:rsid w:val="00053D99"/>
    <w:rsid w:val="00060696"/>
    <w:rsid w:val="000608F8"/>
    <w:rsid w:val="00061A70"/>
    <w:rsid w:val="00075F2A"/>
    <w:rsid w:val="000769CF"/>
    <w:rsid w:val="000815D8"/>
    <w:rsid w:val="00085CC6"/>
    <w:rsid w:val="00090C07"/>
    <w:rsid w:val="00091E8D"/>
    <w:rsid w:val="0009378D"/>
    <w:rsid w:val="00097163"/>
    <w:rsid w:val="000A17E0"/>
    <w:rsid w:val="000A22C8"/>
    <w:rsid w:val="000B2344"/>
    <w:rsid w:val="000B7DE5"/>
    <w:rsid w:val="000D55B4"/>
    <w:rsid w:val="000E34D0"/>
    <w:rsid w:val="000E65F0"/>
    <w:rsid w:val="000F072C"/>
    <w:rsid w:val="000F16D7"/>
    <w:rsid w:val="000F1735"/>
    <w:rsid w:val="000F5E7A"/>
    <w:rsid w:val="000F6743"/>
    <w:rsid w:val="00102064"/>
    <w:rsid w:val="00103B71"/>
    <w:rsid w:val="00107B2B"/>
    <w:rsid w:val="00112AC5"/>
    <w:rsid w:val="001133DD"/>
    <w:rsid w:val="00120CBE"/>
    <w:rsid w:val="001366EC"/>
    <w:rsid w:val="0014219C"/>
    <w:rsid w:val="001425ED"/>
    <w:rsid w:val="00151281"/>
    <w:rsid w:val="00154E3A"/>
    <w:rsid w:val="00156FF4"/>
    <w:rsid w:val="00163164"/>
    <w:rsid w:val="00165C65"/>
    <w:rsid w:val="001710C0"/>
    <w:rsid w:val="00172AFB"/>
    <w:rsid w:val="00174C8B"/>
    <w:rsid w:val="001772B8"/>
    <w:rsid w:val="00180FBF"/>
    <w:rsid w:val="00181247"/>
    <w:rsid w:val="00182CF4"/>
    <w:rsid w:val="00186CE1"/>
    <w:rsid w:val="00192F12"/>
    <w:rsid w:val="00193F14"/>
    <w:rsid w:val="00195ED2"/>
    <w:rsid w:val="00197614"/>
    <w:rsid w:val="001A0312"/>
    <w:rsid w:val="001A15DA"/>
    <w:rsid w:val="001A2694"/>
    <w:rsid w:val="001A3CC7"/>
    <w:rsid w:val="001A4EF5"/>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F0171"/>
    <w:rsid w:val="001F0D77"/>
    <w:rsid w:val="001F3121"/>
    <w:rsid w:val="001F74B9"/>
    <w:rsid w:val="001F7DD8"/>
    <w:rsid w:val="00201928"/>
    <w:rsid w:val="00203E26"/>
    <w:rsid w:val="0020449C"/>
    <w:rsid w:val="002113B8"/>
    <w:rsid w:val="00213812"/>
    <w:rsid w:val="00215665"/>
    <w:rsid w:val="0021792C"/>
    <w:rsid w:val="002214F1"/>
    <w:rsid w:val="002240AB"/>
    <w:rsid w:val="00225E37"/>
    <w:rsid w:val="00242E3A"/>
    <w:rsid w:val="002506CF"/>
    <w:rsid w:val="0025107F"/>
    <w:rsid w:val="00260CD4"/>
    <w:rsid w:val="002639D8"/>
    <w:rsid w:val="00265F77"/>
    <w:rsid w:val="00266C83"/>
    <w:rsid w:val="002768DC"/>
    <w:rsid w:val="00292821"/>
    <w:rsid w:val="002A6C56"/>
    <w:rsid w:val="002C090C"/>
    <w:rsid w:val="002C1243"/>
    <w:rsid w:val="002C1815"/>
    <w:rsid w:val="002C475E"/>
    <w:rsid w:val="002C6AD6"/>
    <w:rsid w:val="002C71D6"/>
    <w:rsid w:val="002D6C2A"/>
    <w:rsid w:val="002D7A86"/>
    <w:rsid w:val="002E0410"/>
    <w:rsid w:val="002E072E"/>
    <w:rsid w:val="002F3BE2"/>
    <w:rsid w:val="002F45FF"/>
    <w:rsid w:val="002F6D17"/>
    <w:rsid w:val="00302887"/>
    <w:rsid w:val="00304685"/>
    <w:rsid w:val="003056EB"/>
    <w:rsid w:val="003071FF"/>
    <w:rsid w:val="00310652"/>
    <w:rsid w:val="0031371D"/>
    <w:rsid w:val="00315D45"/>
    <w:rsid w:val="0031789F"/>
    <w:rsid w:val="00320788"/>
    <w:rsid w:val="003233A3"/>
    <w:rsid w:val="003279EE"/>
    <w:rsid w:val="0033483E"/>
    <w:rsid w:val="0034455D"/>
    <w:rsid w:val="00344A15"/>
    <w:rsid w:val="0034604B"/>
    <w:rsid w:val="00346D17"/>
    <w:rsid w:val="00347972"/>
    <w:rsid w:val="003559CC"/>
    <w:rsid w:val="003569D7"/>
    <w:rsid w:val="003608AC"/>
    <w:rsid w:val="00363CDB"/>
    <w:rsid w:val="0036465A"/>
    <w:rsid w:val="00392987"/>
    <w:rsid w:val="00392C65"/>
    <w:rsid w:val="00392ED5"/>
    <w:rsid w:val="0039716C"/>
    <w:rsid w:val="003A19DC"/>
    <w:rsid w:val="003A1B45"/>
    <w:rsid w:val="003A4704"/>
    <w:rsid w:val="003B46FC"/>
    <w:rsid w:val="003B5767"/>
    <w:rsid w:val="003B7605"/>
    <w:rsid w:val="003C6BCA"/>
    <w:rsid w:val="003C7902"/>
    <w:rsid w:val="003D0BFF"/>
    <w:rsid w:val="003E5BE5"/>
    <w:rsid w:val="003F18D1"/>
    <w:rsid w:val="003F1973"/>
    <w:rsid w:val="003F4F0E"/>
    <w:rsid w:val="003F5DB1"/>
    <w:rsid w:val="003F6E06"/>
    <w:rsid w:val="00403C7A"/>
    <w:rsid w:val="004057A6"/>
    <w:rsid w:val="00406554"/>
    <w:rsid w:val="004131B0"/>
    <w:rsid w:val="00414212"/>
    <w:rsid w:val="00416C42"/>
    <w:rsid w:val="00422476"/>
    <w:rsid w:val="0042385C"/>
    <w:rsid w:val="00431654"/>
    <w:rsid w:val="00433E58"/>
    <w:rsid w:val="00434926"/>
    <w:rsid w:val="00434DF4"/>
    <w:rsid w:val="004365CA"/>
    <w:rsid w:val="00444217"/>
    <w:rsid w:val="004478F4"/>
    <w:rsid w:val="00447C87"/>
    <w:rsid w:val="00450F7A"/>
    <w:rsid w:val="00452C6D"/>
    <w:rsid w:val="00454FFC"/>
    <w:rsid w:val="00455E0B"/>
    <w:rsid w:val="004659EE"/>
    <w:rsid w:val="00486E9A"/>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F344A"/>
    <w:rsid w:val="00510639"/>
    <w:rsid w:val="0051346A"/>
    <w:rsid w:val="00516142"/>
    <w:rsid w:val="00520027"/>
    <w:rsid w:val="0052093C"/>
    <w:rsid w:val="00521B31"/>
    <w:rsid w:val="00522469"/>
    <w:rsid w:val="0052400A"/>
    <w:rsid w:val="00536F43"/>
    <w:rsid w:val="0053756D"/>
    <w:rsid w:val="005510BA"/>
    <w:rsid w:val="00554B4E"/>
    <w:rsid w:val="00556C02"/>
    <w:rsid w:val="00563249"/>
    <w:rsid w:val="00570A65"/>
    <w:rsid w:val="00575A29"/>
    <w:rsid w:val="005762B1"/>
    <w:rsid w:val="00580456"/>
    <w:rsid w:val="00580E73"/>
    <w:rsid w:val="00593386"/>
    <w:rsid w:val="00596998"/>
    <w:rsid w:val="005A6E62"/>
    <w:rsid w:val="005D2B29"/>
    <w:rsid w:val="005D354A"/>
    <w:rsid w:val="005D7BC9"/>
    <w:rsid w:val="005D7E7D"/>
    <w:rsid w:val="005E3235"/>
    <w:rsid w:val="005E4176"/>
    <w:rsid w:val="005E65B5"/>
    <w:rsid w:val="005F3AE9"/>
    <w:rsid w:val="006007BB"/>
    <w:rsid w:val="00600A16"/>
    <w:rsid w:val="00601DC0"/>
    <w:rsid w:val="006034CB"/>
    <w:rsid w:val="006131CE"/>
    <w:rsid w:val="00617D6E"/>
    <w:rsid w:val="00622D61"/>
    <w:rsid w:val="00624198"/>
    <w:rsid w:val="006340B4"/>
    <w:rsid w:val="006428E5"/>
    <w:rsid w:val="00644958"/>
    <w:rsid w:val="006468CD"/>
    <w:rsid w:val="0065228D"/>
    <w:rsid w:val="006724BE"/>
    <w:rsid w:val="00672919"/>
    <w:rsid w:val="00686587"/>
    <w:rsid w:val="006904CF"/>
    <w:rsid w:val="00693F2F"/>
    <w:rsid w:val="00695EE2"/>
    <w:rsid w:val="0069660B"/>
    <w:rsid w:val="006A1B33"/>
    <w:rsid w:val="006A48F1"/>
    <w:rsid w:val="006A71A3"/>
    <w:rsid w:val="006B03F2"/>
    <w:rsid w:val="006B1639"/>
    <w:rsid w:val="006B5CA7"/>
    <w:rsid w:val="006B5E89"/>
    <w:rsid w:val="006C08BD"/>
    <w:rsid w:val="006C19B2"/>
    <w:rsid w:val="006C30A0"/>
    <w:rsid w:val="006C35FF"/>
    <w:rsid w:val="006C57F2"/>
    <w:rsid w:val="006C5949"/>
    <w:rsid w:val="006C6832"/>
    <w:rsid w:val="006C691C"/>
    <w:rsid w:val="006D1370"/>
    <w:rsid w:val="006D2C28"/>
    <w:rsid w:val="006D3FC1"/>
    <w:rsid w:val="006E6581"/>
    <w:rsid w:val="006E71DF"/>
    <w:rsid w:val="006F0484"/>
    <w:rsid w:val="006F1CC4"/>
    <w:rsid w:val="006F2A86"/>
    <w:rsid w:val="006F3163"/>
    <w:rsid w:val="006F5FF2"/>
    <w:rsid w:val="00705FEC"/>
    <w:rsid w:val="0071147A"/>
    <w:rsid w:val="0071185D"/>
    <w:rsid w:val="00715AC6"/>
    <w:rsid w:val="007222AD"/>
    <w:rsid w:val="007267CF"/>
    <w:rsid w:val="00731F3F"/>
    <w:rsid w:val="00733BAB"/>
    <w:rsid w:val="007436BF"/>
    <w:rsid w:val="007443E9"/>
    <w:rsid w:val="00745DC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EE0"/>
    <w:rsid w:val="007C1B71"/>
    <w:rsid w:val="007C2FBB"/>
    <w:rsid w:val="007C7164"/>
    <w:rsid w:val="007D1984"/>
    <w:rsid w:val="007D2AFE"/>
    <w:rsid w:val="007E3FEA"/>
    <w:rsid w:val="007E57D6"/>
    <w:rsid w:val="007F0A0B"/>
    <w:rsid w:val="007F3A60"/>
    <w:rsid w:val="007F3D0B"/>
    <w:rsid w:val="007F7C94"/>
    <w:rsid w:val="00810E4B"/>
    <w:rsid w:val="00814BAA"/>
    <w:rsid w:val="00824295"/>
    <w:rsid w:val="008313F3"/>
    <w:rsid w:val="008405BB"/>
    <w:rsid w:val="00846494"/>
    <w:rsid w:val="00847B20"/>
    <w:rsid w:val="008509D3"/>
    <w:rsid w:val="00853418"/>
    <w:rsid w:val="0085683F"/>
    <w:rsid w:val="00857CF6"/>
    <w:rsid w:val="008610ED"/>
    <w:rsid w:val="00861C6A"/>
    <w:rsid w:val="00865199"/>
    <w:rsid w:val="00867EAF"/>
    <w:rsid w:val="00873C6B"/>
    <w:rsid w:val="00876B48"/>
    <w:rsid w:val="00883FE6"/>
    <w:rsid w:val="0088426A"/>
    <w:rsid w:val="00890108"/>
    <w:rsid w:val="00893877"/>
    <w:rsid w:val="0089532C"/>
    <w:rsid w:val="00896681"/>
    <w:rsid w:val="00897DCB"/>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22BD0"/>
    <w:rsid w:val="00930386"/>
    <w:rsid w:val="009309F5"/>
    <w:rsid w:val="00933237"/>
    <w:rsid w:val="00933F28"/>
    <w:rsid w:val="009476C0"/>
    <w:rsid w:val="00963317"/>
    <w:rsid w:val="00963E34"/>
    <w:rsid w:val="0096456C"/>
    <w:rsid w:val="00964DFA"/>
    <w:rsid w:val="00973943"/>
    <w:rsid w:val="0098155C"/>
    <w:rsid w:val="00983B77"/>
    <w:rsid w:val="00996053"/>
    <w:rsid w:val="009A0B2F"/>
    <w:rsid w:val="009A1CF4"/>
    <w:rsid w:val="009A3456"/>
    <w:rsid w:val="009A37D7"/>
    <w:rsid w:val="009A4E17"/>
    <w:rsid w:val="009A6955"/>
    <w:rsid w:val="009B0A02"/>
    <w:rsid w:val="009B341C"/>
    <w:rsid w:val="009B4E32"/>
    <w:rsid w:val="009B5747"/>
    <w:rsid w:val="009D2C27"/>
    <w:rsid w:val="009D323A"/>
    <w:rsid w:val="009E2309"/>
    <w:rsid w:val="009E42B9"/>
    <w:rsid w:val="009F1E02"/>
    <w:rsid w:val="009F4CC6"/>
    <w:rsid w:val="00A014A3"/>
    <w:rsid w:val="00A0412D"/>
    <w:rsid w:val="00A21211"/>
    <w:rsid w:val="00A26E0C"/>
    <w:rsid w:val="00A34E7F"/>
    <w:rsid w:val="00A46F0A"/>
    <w:rsid w:val="00A46F25"/>
    <w:rsid w:val="00A47CC2"/>
    <w:rsid w:val="00A5074D"/>
    <w:rsid w:val="00A60146"/>
    <w:rsid w:val="00A622C4"/>
    <w:rsid w:val="00A754B4"/>
    <w:rsid w:val="00A807C1"/>
    <w:rsid w:val="00A83374"/>
    <w:rsid w:val="00A96172"/>
    <w:rsid w:val="00AB0D6A"/>
    <w:rsid w:val="00AB43B3"/>
    <w:rsid w:val="00AB49B9"/>
    <w:rsid w:val="00AB758A"/>
    <w:rsid w:val="00AC1E7E"/>
    <w:rsid w:val="00AC507D"/>
    <w:rsid w:val="00AC66E4"/>
    <w:rsid w:val="00AD4578"/>
    <w:rsid w:val="00AD68E9"/>
    <w:rsid w:val="00AE56C0"/>
    <w:rsid w:val="00B00914"/>
    <w:rsid w:val="00B02A8E"/>
    <w:rsid w:val="00B052EE"/>
    <w:rsid w:val="00B1081F"/>
    <w:rsid w:val="00B20E57"/>
    <w:rsid w:val="00B27499"/>
    <w:rsid w:val="00B3010D"/>
    <w:rsid w:val="00B35151"/>
    <w:rsid w:val="00B4138E"/>
    <w:rsid w:val="00B433F2"/>
    <w:rsid w:val="00B458E8"/>
    <w:rsid w:val="00B5397B"/>
    <w:rsid w:val="00B62809"/>
    <w:rsid w:val="00B728AE"/>
    <w:rsid w:val="00B7675A"/>
    <w:rsid w:val="00B81898"/>
    <w:rsid w:val="00B8606B"/>
    <w:rsid w:val="00B878E7"/>
    <w:rsid w:val="00B97278"/>
    <w:rsid w:val="00B97ECA"/>
    <w:rsid w:val="00BA1D0B"/>
    <w:rsid w:val="00BA6972"/>
    <w:rsid w:val="00BB1E0D"/>
    <w:rsid w:val="00BB4D9B"/>
    <w:rsid w:val="00BB73FF"/>
    <w:rsid w:val="00BB7688"/>
    <w:rsid w:val="00BC4731"/>
    <w:rsid w:val="00BC7B71"/>
    <w:rsid w:val="00BC7CAC"/>
    <w:rsid w:val="00BD09FC"/>
    <w:rsid w:val="00BD2500"/>
    <w:rsid w:val="00BD6D76"/>
    <w:rsid w:val="00BE56B3"/>
    <w:rsid w:val="00BF04E8"/>
    <w:rsid w:val="00BF16BF"/>
    <w:rsid w:val="00BF4D1F"/>
    <w:rsid w:val="00C02A73"/>
    <w:rsid w:val="00C063D2"/>
    <w:rsid w:val="00C07FD9"/>
    <w:rsid w:val="00C10955"/>
    <w:rsid w:val="00C11C4D"/>
    <w:rsid w:val="00C13730"/>
    <w:rsid w:val="00C14778"/>
    <w:rsid w:val="00C1712C"/>
    <w:rsid w:val="00C21737"/>
    <w:rsid w:val="00C23E16"/>
    <w:rsid w:val="00C25922"/>
    <w:rsid w:val="00C27E37"/>
    <w:rsid w:val="00C32713"/>
    <w:rsid w:val="00C351B8"/>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84"/>
    <w:rsid w:val="00CE54DD"/>
    <w:rsid w:val="00CF0DA5"/>
    <w:rsid w:val="00CF791A"/>
    <w:rsid w:val="00CF7E43"/>
    <w:rsid w:val="00D00D7D"/>
    <w:rsid w:val="00D139C8"/>
    <w:rsid w:val="00D17F81"/>
    <w:rsid w:val="00D2160E"/>
    <w:rsid w:val="00D2758C"/>
    <w:rsid w:val="00D275CA"/>
    <w:rsid w:val="00D2789B"/>
    <w:rsid w:val="00D32B6B"/>
    <w:rsid w:val="00D345AB"/>
    <w:rsid w:val="00D41566"/>
    <w:rsid w:val="00D458EC"/>
    <w:rsid w:val="00D501B0"/>
    <w:rsid w:val="00D52582"/>
    <w:rsid w:val="00D56A0E"/>
    <w:rsid w:val="00D57AD3"/>
    <w:rsid w:val="00D60FCB"/>
    <w:rsid w:val="00D635FE"/>
    <w:rsid w:val="00D729DE"/>
    <w:rsid w:val="00D75294"/>
    <w:rsid w:val="00D75B6A"/>
    <w:rsid w:val="00D84BDA"/>
    <w:rsid w:val="00D85AF9"/>
    <w:rsid w:val="00D876A8"/>
    <w:rsid w:val="00D87F26"/>
    <w:rsid w:val="00D93063"/>
    <w:rsid w:val="00D933B0"/>
    <w:rsid w:val="00D977E8"/>
    <w:rsid w:val="00DA15A8"/>
    <w:rsid w:val="00DB1C89"/>
    <w:rsid w:val="00DB3763"/>
    <w:rsid w:val="00DB4029"/>
    <w:rsid w:val="00DB5F4D"/>
    <w:rsid w:val="00DB6DA5"/>
    <w:rsid w:val="00DC076B"/>
    <w:rsid w:val="00DC186F"/>
    <w:rsid w:val="00DC252F"/>
    <w:rsid w:val="00DC6050"/>
    <w:rsid w:val="00DC6865"/>
    <w:rsid w:val="00DC7293"/>
    <w:rsid w:val="00DE0A29"/>
    <w:rsid w:val="00DE4E11"/>
    <w:rsid w:val="00DE6F44"/>
    <w:rsid w:val="00DE76A0"/>
    <w:rsid w:val="00DF7C04"/>
    <w:rsid w:val="00E037D9"/>
    <w:rsid w:val="00E130EB"/>
    <w:rsid w:val="00E162CD"/>
    <w:rsid w:val="00E17FA5"/>
    <w:rsid w:val="00E26930"/>
    <w:rsid w:val="00E27257"/>
    <w:rsid w:val="00E428D4"/>
    <w:rsid w:val="00E449D0"/>
    <w:rsid w:val="00E4506A"/>
    <w:rsid w:val="00E53937"/>
    <w:rsid w:val="00E53F99"/>
    <w:rsid w:val="00E56510"/>
    <w:rsid w:val="00E62EA8"/>
    <w:rsid w:val="00E67A6E"/>
    <w:rsid w:val="00E71B43"/>
    <w:rsid w:val="00E81612"/>
    <w:rsid w:val="00E87D18"/>
    <w:rsid w:val="00E87D62"/>
    <w:rsid w:val="00EA0CC3"/>
    <w:rsid w:val="00EA486E"/>
    <w:rsid w:val="00EA4FA3"/>
    <w:rsid w:val="00EB001B"/>
    <w:rsid w:val="00EB6C33"/>
    <w:rsid w:val="00ED6019"/>
    <w:rsid w:val="00ED7830"/>
    <w:rsid w:val="00EE3909"/>
    <w:rsid w:val="00EF033C"/>
    <w:rsid w:val="00EF4205"/>
    <w:rsid w:val="00EF5939"/>
    <w:rsid w:val="00EF7D6C"/>
    <w:rsid w:val="00F01714"/>
    <w:rsid w:val="00F0258F"/>
    <w:rsid w:val="00F02D06"/>
    <w:rsid w:val="00F06FDD"/>
    <w:rsid w:val="00F10819"/>
    <w:rsid w:val="00F16F35"/>
    <w:rsid w:val="00F2229D"/>
    <w:rsid w:val="00F25ABB"/>
    <w:rsid w:val="00F261AF"/>
    <w:rsid w:val="00F27963"/>
    <w:rsid w:val="00F30446"/>
    <w:rsid w:val="00F4135D"/>
    <w:rsid w:val="00F41F1B"/>
    <w:rsid w:val="00F421D9"/>
    <w:rsid w:val="00F46BD9"/>
    <w:rsid w:val="00F60BE0"/>
    <w:rsid w:val="00F6280E"/>
    <w:rsid w:val="00F7050A"/>
    <w:rsid w:val="00F73C7E"/>
    <w:rsid w:val="00F75533"/>
    <w:rsid w:val="00F84022"/>
    <w:rsid w:val="00FA3811"/>
    <w:rsid w:val="00FA3B9F"/>
    <w:rsid w:val="00FA3F06"/>
    <w:rsid w:val="00FA4A26"/>
    <w:rsid w:val="00FA7084"/>
    <w:rsid w:val="00FA7BEF"/>
    <w:rsid w:val="00FB1929"/>
    <w:rsid w:val="00FB5FD9"/>
    <w:rsid w:val="00FD1A3D"/>
    <w:rsid w:val="00FD33AB"/>
    <w:rsid w:val="00FD4724"/>
    <w:rsid w:val="00FD4A68"/>
    <w:rsid w:val="00FD68ED"/>
    <w:rsid w:val="00FD7F1A"/>
    <w:rsid w:val="00FE2824"/>
    <w:rsid w:val="00FE661F"/>
    <w:rsid w:val="00FF0400"/>
    <w:rsid w:val="00FF19D0"/>
    <w:rsid w:val="00FF29D0"/>
    <w:rsid w:val="00FF3D6B"/>
    <w:rsid w:val="00FF5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97DC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31"/>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0F5E7A"/>
    <w:pPr>
      <w:spacing w:before="100" w:beforeAutospacing="1" w:after="100" w:afterAutospacing="1" w:line="240" w:lineRule="auto"/>
    </w:pPr>
    <w:rPr>
      <w:rFonts w:ascii="Times New Roman" w:eastAsia="Times New Roman" w:hAnsi="Times New Roman"/>
      <w:sz w:val="24"/>
      <w:szCs w:val="24"/>
    </w:rPr>
  </w:style>
  <w:style w:type="character" w:customStyle="1" w:styleId="content">
    <w:name w:val="content"/>
    <w:basedOn w:val="DefaultParagraphFont"/>
    <w:rsid w:val="009B4E32"/>
  </w:style>
  <w:style w:type="character" w:customStyle="1" w:styleId="Heading3Char">
    <w:name w:val="Heading 3 Char"/>
    <w:basedOn w:val="DefaultParagraphFont"/>
    <w:link w:val="Heading3"/>
    <w:uiPriority w:val="9"/>
    <w:rsid w:val="00897DCB"/>
    <w:rPr>
      <w:b/>
      <w:sz w:val="22"/>
      <w:szCs w:val="22"/>
    </w:rPr>
  </w:style>
  <w:style w:type="paragraph" w:styleId="BodyText">
    <w:name w:val="Body Text"/>
    <w:basedOn w:val="Normal"/>
    <w:link w:val="BodyTextChar"/>
    <w:uiPriority w:val="99"/>
    <w:unhideWhenUsed/>
    <w:rsid w:val="00392987"/>
    <w:rPr>
      <w:color w:val="FF0000"/>
    </w:rPr>
  </w:style>
  <w:style w:type="character" w:customStyle="1" w:styleId="BodyTextChar">
    <w:name w:val="Body Text Char"/>
    <w:basedOn w:val="DefaultParagraphFont"/>
    <w:link w:val="BodyText"/>
    <w:uiPriority w:val="99"/>
    <w:rsid w:val="00392987"/>
    <w:rPr>
      <w:color w:val="FF0000"/>
      <w:sz w:val="22"/>
      <w:szCs w:val="22"/>
    </w:rPr>
  </w:style>
</w:styles>
</file>

<file path=word/webSettings.xml><?xml version="1.0" encoding="utf-8"?>
<w:webSettings xmlns:r="http://schemas.openxmlformats.org/officeDocument/2006/relationships" xmlns:w="http://schemas.openxmlformats.org/wordprocessingml/2006/main">
  <w:divs>
    <w:div w:id="182204501">
      <w:bodyDiv w:val="1"/>
      <w:marLeft w:val="0"/>
      <w:marRight w:val="0"/>
      <w:marTop w:val="0"/>
      <w:marBottom w:val="0"/>
      <w:divBdr>
        <w:top w:val="none" w:sz="0" w:space="0" w:color="auto"/>
        <w:left w:val="none" w:sz="0" w:space="0" w:color="auto"/>
        <w:bottom w:val="none" w:sz="0" w:space="0" w:color="auto"/>
        <w:right w:val="none" w:sz="0" w:space="0" w:color="auto"/>
      </w:divBdr>
    </w:div>
    <w:div w:id="335616177">
      <w:bodyDiv w:val="1"/>
      <w:marLeft w:val="0"/>
      <w:marRight w:val="0"/>
      <w:marTop w:val="0"/>
      <w:marBottom w:val="0"/>
      <w:divBdr>
        <w:top w:val="none" w:sz="0" w:space="0" w:color="auto"/>
        <w:left w:val="none" w:sz="0" w:space="0" w:color="auto"/>
        <w:bottom w:val="none" w:sz="0" w:space="0" w:color="auto"/>
        <w:right w:val="none" w:sz="0" w:space="0" w:color="auto"/>
      </w:divBdr>
      <w:divsChild>
        <w:div w:id="515583411">
          <w:marLeft w:val="274"/>
          <w:marRight w:val="0"/>
          <w:marTop w:val="0"/>
          <w:marBottom w:val="0"/>
          <w:divBdr>
            <w:top w:val="none" w:sz="0" w:space="0" w:color="auto"/>
            <w:left w:val="none" w:sz="0" w:space="0" w:color="auto"/>
            <w:bottom w:val="none" w:sz="0" w:space="0" w:color="auto"/>
            <w:right w:val="none" w:sz="0" w:space="0" w:color="auto"/>
          </w:divBdr>
        </w:div>
        <w:div w:id="761680928">
          <w:marLeft w:val="274"/>
          <w:marRight w:val="0"/>
          <w:marTop w:val="0"/>
          <w:marBottom w:val="0"/>
          <w:divBdr>
            <w:top w:val="none" w:sz="0" w:space="0" w:color="auto"/>
            <w:left w:val="none" w:sz="0" w:space="0" w:color="auto"/>
            <w:bottom w:val="none" w:sz="0" w:space="0" w:color="auto"/>
            <w:right w:val="none" w:sz="0" w:space="0" w:color="auto"/>
          </w:divBdr>
        </w:div>
        <w:div w:id="1223836040">
          <w:marLeft w:val="274"/>
          <w:marRight w:val="0"/>
          <w:marTop w:val="0"/>
          <w:marBottom w:val="0"/>
          <w:divBdr>
            <w:top w:val="none" w:sz="0" w:space="0" w:color="auto"/>
            <w:left w:val="none" w:sz="0" w:space="0" w:color="auto"/>
            <w:bottom w:val="none" w:sz="0" w:space="0" w:color="auto"/>
            <w:right w:val="none" w:sz="0" w:space="0" w:color="auto"/>
          </w:divBdr>
        </w:div>
        <w:div w:id="72364482">
          <w:marLeft w:val="274"/>
          <w:marRight w:val="0"/>
          <w:marTop w:val="0"/>
          <w:marBottom w:val="0"/>
          <w:divBdr>
            <w:top w:val="none" w:sz="0" w:space="0" w:color="auto"/>
            <w:left w:val="none" w:sz="0" w:space="0" w:color="auto"/>
            <w:bottom w:val="none" w:sz="0" w:space="0" w:color="auto"/>
            <w:right w:val="none" w:sz="0" w:space="0" w:color="auto"/>
          </w:divBdr>
        </w:div>
        <w:div w:id="811367563">
          <w:marLeft w:val="274"/>
          <w:marRight w:val="0"/>
          <w:marTop w:val="0"/>
          <w:marBottom w:val="0"/>
          <w:divBdr>
            <w:top w:val="none" w:sz="0" w:space="0" w:color="auto"/>
            <w:left w:val="none" w:sz="0" w:space="0" w:color="auto"/>
            <w:bottom w:val="none" w:sz="0" w:space="0" w:color="auto"/>
            <w:right w:val="none" w:sz="0" w:space="0" w:color="auto"/>
          </w:divBdr>
        </w:div>
      </w:divsChild>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1264998659">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677149105">
      <w:bodyDiv w:val="1"/>
      <w:marLeft w:val="0"/>
      <w:marRight w:val="0"/>
      <w:marTop w:val="0"/>
      <w:marBottom w:val="0"/>
      <w:divBdr>
        <w:top w:val="none" w:sz="0" w:space="0" w:color="auto"/>
        <w:left w:val="none" w:sz="0" w:space="0" w:color="auto"/>
        <w:bottom w:val="none" w:sz="0" w:space="0" w:color="auto"/>
        <w:right w:val="none" w:sz="0" w:space="0" w:color="auto"/>
      </w:divBdr>
      <w:divsChild>
        <w:div w:id="269555002">
          <w:marLeft w:val="0"/>
          <w:marRight w:val="0"/>
          <w:marTop w:val="0"/>
          <w:marBottom w:val="0"/>
          <w:divBdr>
            <w:top w:val="none" w:sz="0" w:space="0" w:color="auto"/>
            <w:left w:val="none" w:sz="0" w:space="0" w:color="auto"/>
            <w:bottom w:val="none" w:sz="0" w:space="0" w:color="auto"/>
            <w:right w:val="none" w:sz="0" w:space="0" w:color="auto"/>
          </w:divBdr>
        </w:div>
        <w:div w:id="1529834203">
          <w:marLeft w:val="0"/>
          <w:marRight w:val="0"/>
          <w:marTop w:val="0"/>
          <w:marBottom w:val="0"/>
          <w:divBdr>
            <w:top w:val="none" w:sz="0" w:space="0" w:color="auto"/>
            <w:left w:val="none" w:sz="0" w:space="0" w:color="auto"/>
            <w:bottom w:val="none" w:sz="0" w:space="0" w:color="auto"/>
            <w:right w:val="none" w:sz="0" w:space="0" w:color="auto"/>
          </w:divBdr>
        </w:div>
        <w:div w:id="168954352">
          <w:marLeft w:val="0"/>
          <w:marRight w:val="0"/>
          <w:marTop w:val="0"/>
          <w:marBottom w:val="0"/>
          <w:divBdr>
            <w:top w:val="none" w:sz="0" w:space="0" w:color="auto"/>
            <w:left w:val="none" w:sz="0" w:space="0" w:color="auto"/>
            <w:bottom w:val="none" w:sz="0" w:space="0" w:color="auto"/>
            <w:right w:val="none" w:sz="0" w:space="0" w:color="auto"/>
          </w:divBdr>
        </w:div>
        <w:div w:id="936331478">
          <w:marLeft w:val="0"/>
          <w:marRight w:val="0"/>
          <w:marTop w:val="0"/>
          <w:marBottom w:val="0"/>
          <w:divBdr>
            <w:top w:val="none" w:sz="0" w:space="0" w:color="auto"/>
            <w:left w:val="none" w:sz="0" w:space="0" w:color="auto"/>
            <w:bottom w:val="none" w:sz="0" w:space="0" w:color="auto"/>
            <w:right w:val="none" w:sz="0" w:space="0" w:color="auto"/>
          </w:divBdr>
        </w:div>
        <w:div w:id="1773429242">
          <w:marLeft w:val="0"/>
          <w:marRight w:val="0"/>
          <w:marTop w:val="0"/>
          <w:marBottom w:val="0"/>
          <w:divBdr>
            <w:top w:val="none" w:sz="0" w:space="0" w:color="auto"/>
            <w:left w:val="none" w:sz="0" w:space="0" w:color="auto"/>
            <w:bottom w:val="none" w:sz="0" w:space="0" w:color="auto"/>
            <w:right w:val="none" w:sz="0" w:space="0" w:color="auto"/>
          </w:divBdr>
        </w:div>
        <w:div w:id="1266108105">
          <w:marLeft w:val="0"/>
          <w:marRight w:val="0"/>
          <w:marTop w:val="0"/>
          <w:marBottom w:val="0"/>
          <w:divBdr>
            <w:top w:val="none" w:sz="0" w:space="0" w:color="auto"/>
            <w:left w:val="none" w:sz="0" w:space="0" w:color="auto"/>
            <w:bottom w:val="none" w:sz="0" w:space="0" w:color="auto"/>
            <w:right w:val="none" w:sz="0" w:space="0" w:color="auto"/>
          </w:divBdr>
        </w:div>
        <w:div w:id="510265673">
          <w:marLeft w:val="0"/>
          <w:marRight w:val="0"/>
          <w:marTop w:val="0"/>
          <w:marBottom w:val="0"/>
          <w:divBdr>
            <w:top w:val="none" w:sz="0" w:space="0" w:color="auto"/>
            <w:left w:val="none" w:sz="0" w:space="0" w:color="auto"/>
            <w:bottom w:val="none" w:sz="0" w:space="0" w:color="auto"/>
            <w:right w:val="none" w:sz="0" w:space="0" w:color="auto"/>
          </w:divBdr>
        </w:div>
        <w:div w:id="998385590">
          <w:marLeft w:val="0"/>
          <w:marRight w:val="0"/>
          <w:marTop w:val="0"/>
          <w:marBottom w:val="0"/>
          <w:divBdr>
            <w:top w:val="none" w:sz="0" w:space="0" w:color="auto"/>
            <w:left w:val="none" w:sz="0" w:space="0" w:color="auto"/>
            <w:bottom w:val="none" w:sz="0" w:space="0" w:color="auto"/>
            <w:right w:val="none" w:sz="0" w:space="0" w:color="auto"/>
          </w:divBdr>
        </w:div>
        <w:div w:id="368527941">
          <w:marLeft w:val="0"/>
          <w:marRight w:val="0"/>
          <w:marTop w:val="0"/>
          <w:marBottom w:val="0"/>
          <w:divBdr>
            <w:top w:val="none" w:sz="0" w:space="0" w:color="auto"/>
            <w:left w:val="none" w:sz="0" w:space="0" w:color="auto"/>
            <w:bottom w:val="none" w:sz="0" w:space="0" w:color="auto"/>
            <w:right w:val="none" w:sz="0" w:space="0" w:color="auto"/>
          </w:divBdr>
        </w:div>
        <w:div w:id="1230848428">
          <w:marLeft w:val="0"/>
          <w:marRight w:val="0"/>
          <w:marTop w:val="0"/>
          <w:marBottom w:val="0"/>
          <w:divBdr>
            <w:top w:val="none" w:sz="0" w:space="0" w:color="auto"/>
            <w:left w:val="none" w:sz="0" w:space="0" w:color="auto"/>
            <w:bottom w:val="none" w:sz="0" w:space="0" w:color="auto"/>
            <w:right w:val="none" w:sz="0" w:space="0" w:color="auto"/>
          </w:divBdr>
        </w:div>
        <w:div w:id="78910816">
          <w:marLeft w:val="0"/>
          <w:marRight w:val="0"/>
          <w:marTop w:val="0"/>
          <w:marBottom w:val="0"/>
          <w:divBdr>
            <w:top w:val="none" w:sz="0" w:space="0" w:color="auto"/>
            <w:left w:val="none" w:sz="0" w:space="0" w:color="auto"/>
            <w:bottom w:val="none" w:sz="0" w:space="0" w:color="auto"/>
            <w:right w:val="none" w:sz="0" w:space="0" w:color="auto"/>
          </w:divBdr>
        </w:div>
        <w:div w:id="235286107">
          <w:marLeft w:val="0"/>
          <w:marRight w:val="0"/>
          <w:marTop w:val="0"/>
          <w:marBottom w:val="0"/>
          <w:divBdr>
            <w:top w:val="none" w:sz="0" w:space="0" w:color="auto"/>
            <w:left w:val="none" w:sz="0" w:space="0" w:color="auto"/>
            <w:bottom w:val="none" w:sz="0" w:space="0" w:color="auto"/>
            <w:right w:val="none" w:sz="0" w:space="0" w:color="auto"/>
          </w:divBdr>
        </w:div>
      </w:divsChild>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co.com/en/US/products/hw/wireless/products_category_buyers_guide.html" TargetMode="External"/><Relationship Id="rId13" Type="http://schemas.openxmlformats.org/officeDocument/2006/relationships/hyperlink" Target="http://www.cisco.com/en/US/docs/wireless/controller/7.2/configuration/guide/cg_flexconnec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isco.com/en/US/netsol/ns1070/index.html"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l.com/support/wireless/sb/CS-025345.htm?wapkw=mim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hyperlink" Target="http://www.intel.com/support/wireless/wlan/sb/CS-02325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isco.com/en/US/products/hw/wireless/products_category_buyers_guide.html" TargetMode="External"/><Relationship Id="rId14" Type="http://schemas.openxmlformats.org/officeDocument/2006/relationships/hyperlink" Target="http://www.cisco.com/en/US/docs/solutions/Enterprise/Mobility/emob41dg/ch3_WLAN.htm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6F75B-D110-41EB-8CA6-C05748BF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4</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Allan Johnson</cp:lastModifiedBy>
  <cp:revision>4</cp:revision>
  <cp:lastPrinted>2013-03-18T14:28:00Z</cp:lastPrinted>
  <dcterms:created xsi:type="dcterms:W3CDTF">2013-07-17T14:30:00Z</dcterms:created>
  <dcterms:modified xsi:type="dcterms:W3CDTF">2013-10-01T18:59:00Z</dcterms:modified>
</cp:coreProperties>
</file>