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CF4" w:rsidRPr="009A1CF4" w:rsidRDefault="00EF4623" w:rsidP="0099585E">
      <w:pPr>
        <w:pStyle w:val="LabTitle"/>
      </w:pPr>
      <w:r>
        <w:t>Packet Tracer –</w:t>
      </w:r>
      <w:r w:rsidR="0074330E">
        <w:t xml:space="preserve"> </w:t>
      </w:r>
      <w:r w:rsidR="007A208C">
        <w:t>Configuring PVST+</w:t>
      </w:r>
    </w:p>
    <w:p w:rsidR="003C6BCA" w:rsidRDefault="001E38E0" w:rsidP="0014219C">
      <w:pPr>
        <w:pStyle w:val="LabSection"/>
      </w:pPr>
      <w:r>
        <w:t>Topology</w:t>
      </w:r>
    </w:p>
    <w:p w:rsidR="008C4307" w:rsidRDefault="006101F8" w:rsidP="008C4307">
      <w:pPr>
        <w:pStyle w:val="Visual"/>
      </w:pPr>
      <w:r>
        <w:rPr>
          <w:noProof/>
          <w:lang w:eastAsia="zh-CN"/>
        </w:rPr>
        <w:drawing>
          <wp:inline distT="0" distB="0" distL="0" distR="0">
            <wp:extent cx="5095238" cy="2085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ST+ Configuration Topolg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238" cy="2085714"/>
                    </a:xfrm>
                    <a:prstGeom prst="rect">
                      <a:avLst/>
                    </a:prstGeom>
                  </pic:spPr>
                </pic:pic>
              </a:graphicData>
            </a:graphic>
          </wp:inline>
        </w:drawing>
      </w:r>
    </w:p>
    <w:p w:rsidR="00AE56C0" w:rsidRPr="00BB73FF" w:rsidRDefault="00AE56C0" w:rsidP="0014219C">
      <w:pPr>
        <w:pStyle w:val="LabSection"/>
      </w:pPr>
      <w:r w:rsidRPr="00BB73FF">
        <w:t>Addressing Table</w:t>
      </w:r>
    </w:p>
    <w:tbl>
      <w:tblPr>
        <w:tblW w:w="84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115" w:type="dxa"/>
          <w:bottom w:w="14" w:type="dxa"/>
          <w:right w:w="115" w:type="dxa"/>
        </w:tblCellMar>
        <w:tblLook w:val="04A0" w:firstRow="1" w:lastRow="0" w:firstColumn="1" w:lastColumn="0" w:noHBand="0" w:noVBand="1"/>
      </w:tblPr>
      <w:tblGrid>
        <w:gridCol w:w="1260"/>
        <w:gridCol w:w="1844"/>
        <w:gridCol w:w="1672"/>
        <w:gridCol w:w="1760"/>
        <w:gridCol w:w="1866"/>
      </w:tblGrid>
      <w:tr w:rsidR="00C614E7" w:rsidTr="00C614E7">
        <w:trPr>
          <w:cantSplit/>
          <w:jc w:val="center"/>
        </w:trPr>
        <w:tc>
          <w:tcPr>
            <w:tcW w:w="126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C614E7" w:rsidRPr="00E87D62" w:rsidRDefault="00C614E7" w:rsidP="00E87D62">
            <w:pPr>
              <w:pStyle w:val="TableHeading"/>
            </w:pPr>
            <w:r w:rsidRPr="00E87D62">
              <w:t>Device</w:t>
            </w:r>
          </w:p>
        </w:tc>
        <w:tc>
          <w:tcPr>
            <w:tcW w:w="1844"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C614E7" w:rsidRPr="00E87D62" w:rsidRDefault="00C614E7" w:rsidP="00E87D62">
            <w:pPr>
              <w:pStyle w:val="TableHeading"/>
            </w:pPr>
            <w:r w:rsidRPr="00E87D62">
              <w:t>Interface</w:t>
            </w:r>
          </w:p>
        </w:tc>
        <w:tc>
          <w:tcPr>
            <w:tcW w:w="1672"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C614E7" w:rsidRPr="00E87D62" w:rsidRDefault="00C614E7" w:rsidP="00E87D62">
            <w:pPr>
              <w:pStyle w:val="TableHeading"/>
            </w:pPr>
            <w:r w:rsidRPr="00E87D62">
              <w:t>IP Address</w:t>
            </w:r>
          </w:p>
        </w:tc>
        <w:tc>
          <w:tcPr>
            <w:tcW w:w="1760"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C614E7" w:rsidRPr="00E87D62" w:rsidRDefault="00C614E7" w:rsidP="00E87D62">
            <w:pPr>
              <w:pStyle w:val="TableHeading"/>
            </w:pPr>
            <w:r w:rsidRPr="00E87D62">
              <w:t>Subnet Mask</w:t>
            </w:r>
          </w:p>
        </w:tc>
        <w:tc>
          <w:tcPr>
            <w:tcW w:w="1866" w:type="dxa"/>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rsidR="00C614E7" w:rsidRPr="00E87D62" w:rsidRDefault="00C614E7" w:rsidP="00E87D62">
            <w:pPr>
              <w:pStyle w:val="TableHeading"/>
            </w:pPr>
            <w:r w:rsidRPr="00E87D62">
              <w:t>Default Gateway</w:t>
            </w:r>
          </w:p>
        </w:tc>
      </w:tr>
      <w:tr w:rsidR="00C614E7" w:rsidTr="00C614E7">
        <w:trPr>
          <w:cantSplit/>
          <w:jc w:val="center"/>
        </w:trPr>
        <w:tc>
          <w:tcPr>
            <w:tcW w:w="1260" w:type="dxa"/>
            <w:vAlign w:val="bottom"/>
          </w:tcPr>
          <w:p w:rsidR="00C614E7" w:rsidRDefault="00C614E7" w:rsidP="00476A4B">
            <w:pPr>
              <w:pStyle w:val="TableText"/>
            </w:pPr>
            <w:r>
              <w:t>S1</w:t>
            </w:r>
          </w:p>
        </w:tc>
        <w:tc>
          <w:tcPr>
            <w:tcW w:w="1844" w:type="dxa"/>
            <w:vAlign w:val="bottom"/>
          </w:tcPr>
          <w:p w:rsidR="00C614E7" w:rsidRDefault="00C614E7" w:rsidP="00476A4B">
            <w:pPr>
              <w:pStyle w:val="TableText"/>
            </w:pPr>
            <w:r>
              <w:t>VLAN 99</w:t>
            </w:r>
          </w:p>
        </w:tc>
        <w:tc>
          <w:tcPr>
            <w:tcW w:w="1672" w:type="dxa"/>
            <w:vAlign w:val="bottom"/>
          </w:tcPr>
          <w:p w:rsidR="00C614E7" w:rsidRDefault="00C614E7" w:rsidP="00476A4B">
            <w:pPr>
              <w:pStyle w:val="TableText"/>
            </w:pPr>
            <w:r>
              <w:t>172.31.99.1</w:t>
            </w:r>
          </w:p>
        </w:tc>
        <w:tc>
          <w:tcPr>
            <w:tcW w:w="1760" w:type="dxa"/>
            <w:vAlign w:val="bottom"/>
          </w:tcPr>
          <w:p w:rsidR="00C614E7" w:rsidRDefault="00C614E7" w:rsidP="00476A4B">
            <w:pPr>
              <w:pStyle w:val="TableText"/>
            </w:pPr>
            <w:r>
              <w:t>255.255.255.0</w:t>
            </w:r>
          </w:p>
        </w:tc>
        <w:tc>
          <w:tcPr>
            <w:tcW w:w="1866" w:type="dxa"/>
            <w:vAlign w:val="bottom"/>
          </w:tcPr>
          <w:p w:rsidR="00C614E7" w:rsidRDefault="00C614E7" w:rsidP="00476A4B">
            <w:pPr>
              <w:pStyle w:val="TableText"/>
            </w:pPr>
            <w:r>
              <w:t>N/A</w:t>
            </w:r>
          </w:p>
        </w:tc>
      </w:tr>
      <w:tr w:rsidR="00C614E7" w:rsidTr="00C614E7">
        <w:trPr>
          <w:cantSplit/>
          <w:jc w:val="center"/>
        </w:trPr>
        <w:tc>
          <w:tcPr>
            <w:tcW w:w="1260" w:type="dxa"/>
            <w:vAlign w:val="bottom"/>
          </w:tcPr>
          <w:p w:rsidR="00C614E7" w:rsidRDefault="00C614E7" w:rsidP="00476A4B">
            <w:pPr>
              <w:pStyle w:val="TableText"/>
            </w:pPr>
            <w:r>
              <w:t>S2</w:t>
            </w:r>
          </w:p>
        </w:tc>
        <w:tc>
          <w:tcPr>
            <w:tcW w:w="1844" w:type="dxa"/>
            <w:vAlign w:val="bottom"/>
          </w:tcPr>
          <w:p w:rsidR="00C614E7" w:rsidRDefault="00C614E7" w:rsidP="00476A4B">
            <w:pPr>
              <w:pStyle w:val="TableText"/>
            </w:pPr>
            <w:r>
              <w:t>VLAN 99</w:t>
            </w:r>
          </w:p>
        </w:tc>
        <w:tc>
          <w:tcPr>
            <w:tcW w:w="1672" w:type="dxa"/>
            <w:vAlign w:val="bottom"/>
          </w:tcPr>
          <w:p w:rsidR="00C614E7" w:rsidRDefault="00C614E7" w:rsidP="00476A4B">
            <w:pPr>
              <w:pStyle w:val="TableText"/>
            </w:pPr>
            <w:r>
              <w:t>172.31.99.2</w:t>
            </w:r>
          </w:p>
        </w:tc>
        <w:tc>
          <w:tcPr>
            <w:tcW w:w="1760" w:type="dxa"/>
            <w:vAlign w:val="bottom"/>
          </w:tcPr>
          <w:p w:rsidR="00C614E7" w:rsidRDefault="00C614E7" w:rsidP="00476A4B">
            <w:pPr>
              <w:pStyle w:val="TableText"/>
            </w:pPr>
            <w:r>
              <w:t>255.255.255.0</w:t>
            </w:r>
          </w:p>
        </w:tc>
        <w:tc>
          <w:tcPr>
            <w:tcW w:w="1866" w:type="dxa"/>
            <w:vAlign w:val="bottom"/>
          </w:tcPr>
          <w:p w:rsidR="00C614E7" w:rsidRDefault="00C614E7" w:rsidP="00476A4B">
            <w:pPr>
              <w:pStyle w:val="TableText"/>
            </w:pPr>
            <w:r>
              <w:t>N/A</w:t>
            </w:r>
          </w:p>
        </w:tc>
      </w:tr>
      <w:tr w:rsidR="00C614E7" w:rsidTr="00C614E7">
        <w:trPr>
          <w:cantSplit/>
          <w:jc w:val="center"/>
        </w:trPr>
        <w:tc>
          <w:tcPr>
            <w:tcW w:w="1260" w:type="dxa"/>
            <w:vAlign w:val="bottom"/>
          </w:tcPr>
          <w:p w:rsidR="00C614E7" w:rsidRDefault="00C614E7" w:rsidP="00476A4B">
            <w:pPr>
              <w:pStyle w:val="TableText"/>
            </w:pPr>
            <w:r>
              <w:t>S3</w:t>
            </w:r>
          </w:p>
        </w:tc>
        <w:tc>
          <w:tcPr>
            <w:tcW w:w="1844" w:type="dxa"/>
            <w:vAlign w:val="bottom"/>
          </w:tcPr>
          <w:p w:rsidR="00C614E7" w:rsidRDefault="00C614E7" w:rsidP="00476A4B">
            <w:pPr>
              <w:pStyle w:val="TableText"/>
            </w:pPr>
            <w:r>
              <w:t>VLAN 99</w:t>
            </w:r>
          </w:p>
        </w:tc>
        <w:tc>
          <w:tcPr>
            <w:tcW w:w="1672" w:type="dxa"/>
            <w:vAlign w:val="bottom"/>
          </w:tcPr>
          <w:p w:rsidR="00C614E7" w:rsidRDefault="00C614E7" w:rsidP="00476A4B">
            <w:pPr>
              <w:pStyle w:val="TableText"/>
            </w:pPr>
            <w:r>
              <w:t>172.31.99.3</w:t>
            </w:r>
          </w:p>
        </w:tc>
        <w:tc>
          <w:tcPr>
            <w:tcW w:w="1760" w:type="dxa"/>
            <w:vAlign w:val="bottom"/>
          </w:tcPr>
          <w:p w:rsidR="00C614E7" w:rsidRDefault="00C614E7" w:rsidP="00476A4B">
            <w:pPr>
              <w:pStyle w:val="TableText"/>
            </w:pPr>
            <w:r>
              <w:t>255.255.255.0</w:t>
            </w:r>
          </w:p>
        </w:tc>
        <w:tc>
          <w:tcPr>
            <w:tcW w:w="1866" w:type="dxa"/>
            <w:vAlign w:val="bottom"/>
          </w:tcPr>
          <w:p w:rsidR="00C614E7" w:rsidRDefault="00C614E7" w:rsidP="00476A4B">
            <w:pPr>
              <w:pStyle w:val="TableText"/>
            </w:pPr>
            <w:r>
              <w:t>N/A</w:t>
            </w:r>
          </w:p>
        </w:tc>
      </w:tr>
      <w:tr w:rsidR="00C614E7" w:rsidTr="00C614E7">
        <w:trPr>
          <w:cantSplit/>
          <w:jc w:val="center"/>
        </w:trPr>
        <w:tc>
          <w:tcPr>
            <w:tcW w:w="1260" w:type="dxa"/>
            <w:vAlign w:val="bottom"/>
          </w:tcPr>
          <w:p w:rsidR="00C614E7" w:rsidRPr="00E87D62" w:rsidRDefault="00C614E7" w:rsidP="00476A4B">
            <w:pPr>
              <w:pStyle w:val="TableText"/>
            </w:pPr>
            <w:r>
              <w:t>PC1</w:t>
            </w:r>
          </w:p>
        </w:tc>
        <w:tc>
          <w:tcPr>
            <w:tcW w:w="1844" w:type="dxa"/>
            <w:vAlign w:val="bottom"/>
          </w:tcPr>
          <w:p w:rsidR="00C614E7" w:rsidRPr="00E87D62" w:rsidRDefault="00C614E7" w:rsidP="00476A4B">
            <w:pPr>
              <w:pStyle w:val="TableText"/>
            </w:pPr>
            <w:r>
              <w:t>NIC</w:t>
            </w:r>
          </w:p>
        </w:tc>
        <w:tc>
          <w:tcPr>
            <w:tcW w:w="1672" w:type="dxa"/>
            <w:vAlign w:val="bottom"/>
          </w:tcPr>
          <w:p w:rsidR="00C614E7" w:rsidRPr="00E87D62" w:rsidRDefault="00C614E7" w:rsidP="00476A4B">
            <w:pPr>
              <w:pStyle w:val="TableText"/>
            </w:pPr>
            <w:r>
              <w:t>172.31.10.21</w:t>
            </w:r>
          </w:p>
        </w:tc>
        <w:tc>
          <w:tcPr>
            <w:tcW w:w="1760" w:type="dxa"/>
            <w:vAlign w:val="bottom"/>
          </w:tcPr>
          <w:p w:rsidR="00C614E7" w:rsidRPr="00E87D62" w:rsidRDefault="00C614E7" w:rsidP="00476A4B">
            <w:pPr>
              <w:pStyle w:val="TableText"/>
            </w:pPr>
            <w:r>
              <w:t>255.255.255.0</w:t>
            </w:r>
          </w:p>
        </w:tc>
        <w:tc>
          <w:tcPr>
            <w:tcW w:w="1866" w:type="dxa"/>
            <w:vAlign w:val="bottom"/>
          </w:tcPr>
          <w:p w:rsidR="00C614E7" w:rsidRPr="00E87D62" w:rsidRDefault="00C614E7" w:rsidP="00476A4B">
            <w:pPr>
              <w:pStyle w:val="TableText"/>
            </w:pPr>
            <w:r>
              <w:t>172.31.10.254</w:t>
            </w:r>
          </w:p>
        </w:tc>
      </w:tr>
      <w:tr w:rsidR="00C614E7" w:rsidTr="00C614E7">
        <w:trPr>
          <w:cantSplit/>
          <w:jc w:val="center"/>
        </w:trPr>
        <w:tc>
          <w:tcPr>
            <w:tcW w:w="1260" w:type="dxa"/>
            <w:vAlign w:val="bottom"/>
          </w:tcPr>
          <w:p w:rsidR="00C614E7" w:rsidRPr="00E87D62" w:rsidRDefault="00C614E7" w:rsidP="00476A4B">
            <w:pPr>
              <w:pStyle w:val="TableText"/>
            </w:pPr>
            <w:r>
              <w:t>PC2</w:t>
            </w:r>
          </w:p>
        </w:tc>
        <w:tc>
          <w:tcPr>
            <w:tcW w:w="1844" w:type="dxa"/>
            <w:vAlign w:val="bottom"/>
          </w:tcPr>
          <w:p w:rsidR="00C614E7" w:rsidRPr="00E87D62" w:rsidRDefault="00C614E7" w:rsidP="00476A4B">
            <w:pPr>
              <w:pStyle w:val="TableText"/>
            </w:pPr>
            <w:r>
              <w:t>NIC</w:t>
            </w:r>
          </w:p>
        </w:tc>
        <w:tc>
          <w:tcPr>
            <w:tcW w:w="1672" w:type="dxa"/>
            <w:vAlign w:val="bottom"/>
          </w:tcPr>
          <w:p w:rsidR="00C614E7" w:rsidRPr="00E87D62" w:rsidRDefault="00C614E7" w:rsidP="00476A4B">
            <w:pPr>
              <w:pStyle w:val="TableText"/>
            </w:pPr>
            <w:r>
              <w:t>172.31.20.22</w:t>
            </w:r>
          </w:p>
        </w:tc>
        <w:tc>
          <w:tcPr>
            <w:tcW w:w="1760" w:type="dxa"/>
            <w:vAlign w:val="bottom"/>
          </w:tcPr>
          <w:p w:rsidR="00C614E7" w:rsidRPr="00E87D62" w:rsidRDefault="00C614E7" w:rsidP="00476A4B">
            <w:pPr>
              <w:pStyle w:val="TableText"/>
            </w:pPr>
            <w:r>
              <w:t>255.255.255.0</w:t>
            </w:r>
          </w:p>
        </w:tc>
        <w:tc>
          <w:tcPr>
            <w:tcW w:w="1866" w:type="dxa"/>
            <w:vAlign w:val="bottom"/>
          </w:tcPr>
          <w:p w:rsidR="00C614E7" w:rsidRPr="00E87D62" w:rsidRDefault="00C614E7" w:rsidP="00476A4B">
            <w:pPr>
              <w:pStyle w:val="TableText"/>
            </w:pPr>
            <w:r>
              <w:t>172.31.20.254</w:t>
            </w:r>
          </w:p>
        </w:tc>
      </w:tr>
      <w:tr w:rsidR="00C614E7" w:rsidTr="00C614E7">
        <w:trPr>
          <w:cantSplit/>
          <w:jc w:val="center"/>
        </w:trPr>
        <w:tc>
          <w:tcPr>
            <w:tcW w:w="1260" w:type="dxa"/>
            <w:vAlign w:val="bottom"/>
          </w:tcPr>
          <w:p w:rsidR="00C614E7" w:rsidRPr="00E87D62" w:rsidRDefault="00C614E7" w:rsidP="00476A4B">
            <w:pPr>
              <w:pStyle w:val="TableText"/>
            </w:pPr>
            <w:r>
              <w:t>PC3</w:t>
            </w:r>
          </w:p>
        </w:tc>
        <w:tc>
          <w:tcPr>
            <w:tcW w:w="1844" w:type="dxa"/>
            <w:vAlign w:val="bottom"/>
          </w:tcPr>
          <w:p w:rsidR="00C614E7" w:rsidRPr="00E87D62" w:rsidRDefault="00C614E7" w:rsidP="00476A4B">
            <w:pPr>
              <w:pStyle w:val="TableText"/>
            </w:pPr>
            <w:r>
              <w:t>NIC</w:t>
            </w:r>
          </w:p>
        </w:tc>
        <w:tc>
          <w:tcPr>
            <w:tcW w:w="1672" w:type="dxa"/>
            <w:vAlign w:val="bottom"/>
          </w:tcPr>
          <w:p w:rsidR="00C614E7" w:rsidRPr="00E87D62" w:rsidRDefault="00C614E7" w:rsidP="00476A4B">
            <w:pPr>
              <w:pStyle w:val="TableText"/>
            </w:pPr>
            <w:r>
              <w:t>172.31.30.23</w:t>
            </w:r>
          </w:p>
        </w:tc>
        <w:tc>
          <w:tcPr>
            <w:tcW w:w="1760" w:type="dxa"/>
            <w:vAlign w:val="bottom"/>
          </w:tcPr>
          <w:p w:rsidR="00C614E7" w:rsidRPr="00E87D62" w:rsidRDefault="00C614E7" w:rsidP="00476A4B">
            <w:pPr>
              <w:pStyle w:val="TableText"/>
            </w:pPr>
            <w:r>
              <w:t>255.255.255.0</w:t>
            </w:r>
          </w:p>
        </w:tc>
        <w:tc>
          <w:tcPr>
            <w:tcW w:w="1866" w:type="dxa"/>
            <w:vAlign w:val="bottom"/>
          </w:tcPr>
          <w:p w:rsidR="00C614E7" w:rsidRPr="00E87D62" w:rsidRDefault="00C614E7" w:rsidP="00476A4B">
            <w:pPr>
              <w:pStyle w:val="TableText"/>
            </w:pPr>
            <w:r>
              <w:t>172.31.30.254</w:t>
            </w:r>
          </w:p>
        </w:tc>
      </w:tr>
    </w:tbl>
    <w:p w:rsidR="002D0832" w:rsidRPr="002D0832" w:rsidRDefault="002D0832" w:rsidP="002D0832">
      <w:pPr>
        <w:pStyle w:val="LabSection"/>
      </w:pPr>
      <w:r>
        <w:t>Switch Port Assignment Specifications</w:t>
      </w:r>
    </w:p>
    <w:tbl>
      <w:tblPr>
        <w:tblStyle w:val="LabTableStyle"/>
        <w:tblW w:w="0" w:type="auto"/>
        <w:tblLook w:val="04A0" w:firstRow="1" w:lastRow="0" w:firstColumn="1" w:lastColumn="0" w:noHBand="0" w:noVBand="1"/>
      </w:tblPr>
      <w:tblGrid>
        <w:gridCol w:w="1685"/>
        <w:gridCol w:w="1837"/>
        <w:gridCol w:w="2250"/>
      </w:tblGrid>
      <w:tr w:rsidR="002D0832" w:rsidTr="00476A4B">
        <w:trPr>
          <w:cnfStyle w:val="100000000000" w:firstRow="1" w:lastRow="0" w:firstColumn="0" w:lastColumn="0" w:oddVBand="0" w:evenVBand="0" w:oddHBand="0" w:evenHBand="0" w:firstRowFirstColumn="0" w:firstRowLastColumn="0" w:lastRowFirstColumn="0" w:lastRowLastColumn="0"/>
        </w:trPr>
        <w:tc>
          <w:tcPr>
            <w:tcW w:w="1685" w:type="dxa"/>
          </w:tcPr>
          <w:p w:rsidR="002D0832" w:rsidRDefault="002D0832" w:rsidP="002D0832">
            <w:pPr>
              <w:pStyle w:val="TableHeading"/>
            </w:pPr>
            <w:r>
              <w:t>Ports</w:t>
            </w:r>
          </w:p>
        </w:tc>
        <w:tc>
          <w:tcPr>
            <w:tcW w:w="1837" w:type="dxa"/>
          </w:tcPr>
          <w:p w:rsidR="002D0832" w:rsidRDefault="002D0832" w:rsidP="002D0832">
            <w:pPr>
              <w:pStyle w:val="TableHeading"/>
            </w:pPr>
            <w:r>
              <w:t>Assignments</w:t>
            </w:r>
          </w:p>
        </w:tc>
        <w:tc>
          <w:tcPr>
            <w:tcW w:w="2250" w:type="dxa"/>
          </w:tcPr>
          <w:p w:rsidR="002D0832" w:rsidRDefault="002D0832" w:rsidP="002D0832">
            <w:pPr>
              <w:pStyle w:val="TableHeading"/>
            </w:pPr>
            <w:r>
              <w:t>Network</w:t>
            </w:r>
          </w:p>
        </w:tc>
      </w:tr>
      <w:tr w:rsidR="002D0832" w:rsidTr="00476A4B">
        <w:tc>
          <w:tcPr>
            <w:tcW w:w="1685" w:type="dxa"/>
          </w:tcPr>
          <w:p w:rsidR="002D0832" w:rsidRDefault="00170FE7" w:rsidP="00476A4B">
            <w:pPr>
              <w:pStyle w:val="TableText"/>
              <w:jc w:val="center"/>
            </w:pPr>
            <w:r>
              <w:t>S1 F0/6</w:t>
            </w:r>
          </w:p>
        </w:tc>
        <w:tc>
          <w:tcPr>
            <w:tcW w:w="1837" w:type="dxa"/>
          </w:tcPr>
          <w:p w:rsidR="002D0832" w:rsidRDefault="00170FE7" w:rsidP="00476A4B">
            <w:pPr>
              <w:pStyle w:val="TableText"/>
              <w:jc w:val="center"/>
            </w:pPr>
            <w:r>
              <w:t>VLAN 30</w:t>
            </w:r>
          </w:p>
        </w:tc>
        <w:tc>
          <w:tcPr>
            <w:tcW w:w="2250" w:type="dxa"/>
          </w:tcPr>
          <w:p w:rsidR="002D0832" w:rsidRDefault="00170FE7" w:rsidP="00476A4B">
            <w:pPr>
              <w:pStyle w:val="TableText"/>
              <w:jc w:val="center"/>
            </w:pPr>
            <w:r>
              <w:t>172.17.30.0/24</w:t>
            </w:r>
          </w:p>
        </w:tc>
      </w:tr>
      <w:tr w:rsidR="002D0832" w:rsidTr="00476A4B">
        <w:tc>
          <w:tcPr>
            <w:tcW w:w="1685" w:type="dxa"/>
          </w:tcPr>
          <w:p w:rsidR="002D0832" w:rsidRDefault="00170FE7" w:rsidP="00476A4B">
            <w:pPr>
              <w:pStyle w:val="TableText"/>
              <w:jc w:val="center"/>
            </w:pPr>
            <w:r>
              <w:t>S2 F0/18</w:t>
            </w:r>
          </w:p>
        </w:tc>
        <w:tc>
          <w:tcPr>
            <w:tcW w:w="1837" w:type="dxa"/>
          </w:tcPr>
          <w:p w:rsidR="002D0832" w:rsidRDefault="00170FE7" w:rsidP="00476A4B">
            <w:pPr>
              <w:pStyle w:val="TableText"/>
              <w:jc w:val="center"/>
            </w:pPr>
            <w:r>
              <w:t>VLAN 20</w:t>
            </w:r>
          </w:p>
        </w:tc>
        <w:tc>
          <w:tcPr>
            <w:tcW w:w="2250" w:type="dxa"/>
          </w:tcPr>
          <w:p w:rsidR="002D0832" w:rsidRDefault="00170FE7" w:rsidP="00476A4B">
            <w:pPr>
              <w:pStyle w:val="TableText"/>
              <w:jc w:val="center"/>
            </w:pPr>
            <w:r>
              <w:t>172.17.20.0/24</w:t>
            </w:r>
          </w:p>
        </w:tc>
      </w:tr>
      <w:tr w:rsidR="00170FE7" w:rsidTr="00476A4B">
        <w:tc>
          <w:tcPr>
            <w:tcW w:w="1685" w:type="dxa"/>
          </w:tcPr>
          <w:p w:rsidR="00170FE7" w:rsidRDefault="00170FE7" w:rsidP="00476A4B">
            <w:pPr>
              <w:pStyle w:val="TableText"/>
              <w:jc w:val="center"/>
            </w:pPr>
            <w:r>
              <w:t>S3 F0/11</w:t>
            </w:r>
          </w:p>
        </w:tc>
        <w:tc>
          <w:tcPr>
            <w:tcW w:w="1837" w:type="dxa"/>
          </w:tcPr>
          <w:p w:rsidR="00170FE7" w:rsidRDefault="00170FE7" w:rsidP="00476A4B">
            <w:pPr>
              <w:pStyle w:val="TableText"/>
              <w:jc w:val="center"/>
            </w:pPr>
            <w:r>
              <w:t>VLAN 10</w:t>
            </w:r>
          </w:p>
        </w:tc>
        <w:tc>
          <w:tcPr>
            <w:tcW w:w="2250" w:type="dxa"/>
          </w:tcPr>
          <w:p w:rsidR="00170FE7" w:rsidRDefault="00170FE7" w:rsidP="00476A4B">
            <w:pPr>
              <w:pStyle w:val="TableText"/>
              <w:jc w:val="center"/>
            </w:pPr>
            <w:r>
              <w:t>172.17.10.0/24</w:t>
            </w:r>
          </w:p>
        </w:tc>
      </w:tr>
    </w:tbl>
    <w:p w:rsidR="009D2C27" w:rsidRPr="00BB73FF" w:rsidRDefault="009D2C27" w:rsidP="0014219C">
      <w:pPr>
        <w:pStyle w:val="LabSection"/>
      </w:pPr>
      <w:r w:rsidRPr="00BB73FF">
        <w:t>Objective</w:t>
      </w:r>
      <w:r w:rsidR="006E6581">
        <w:t>s</w:t>
      </w:r>
    </w:p>
    <w:p w:rsidR="00412DCF" w:rsidRDefault="001B0800" w:rsidP="00963E34">
      <w:pPr>
        <w:pStyle w:val="BodyTextL25Bold"/>
      </w:pPr>
      <w:r>
        <w:t>Part 1: Configure</w:t>
      </w:r>
      <w:r w:rsidR="00412DCF">
        <w:t xml:space="preserve"> VLAN</w:t>
      </w:r>
      <w:r>
        <w:t>s</w:t>
      </w:r>
    </w:p>
    <w:p w:rsidR="00554B4E" w:rsidRPr="004C0909" w:rsidRDefault="00963E34" w:rsidP="00963E34">
      <w:pPr>
        <w:pStyle w:val="BodyTextL25Bold"/>
      </w:pPr>
      <w:r>
        <w:t xml:space="preserve">Part </w:t>
      </w:r>
      <w:r w:rsidR="00000E75">
        <w:t>2</w:t>
      </w:r>
      <w:r>
        <w:t xml:space="preserve">: </w:t>
      </w:r>
      <w:r w:rsidR="001B0800">
        <w:t>Configure</w:t>
      </w:r>
      <w:r w:rsidR="00412DCF">
        <w:t xml:space="preserve"> </w:t>
      </w:r>
      <w:r w:rsidR="009C0629">
        <w:t>Spanning Tree PVST</w:t>
      </w:r>
      <w:r w:rsidR="00C11570">
        <w:t>+</w:t>
      </w:r>
      <w:r w:rsidR="00412DCF">
        <w:t xml:space="preserve"> </w:t>
      </w:r>
      <w:r w:rsidR="001B0800">
        <w:t xml:space="preserve">and </w:t>
      </w:r>
      <w:r w:rsidR="00412DCF">
        <w:t xml:space="preserve">Load </w:t>
      </w:r>
      <w:r w:rsidR="001B0800">
        <w:t>B</w:t>
      </w:r>
      <w:r w:rsidR="00412DCF">
        <w:t>alancing</w:t>
      </w:r>
    </w:p>
    <w:p w:rsidR="006E6581" w:rsidRPr="004C0909" w:rsidRDefault="00000E75" w:rsidP="006E6581">
      <w:pPr>
        <w:pStyle w:val="BodyTextL25Bold"/>
      </w:pPr>
      <w:r>
        <w:t>Part 3</w:t>
      </w:r>
      <w:r w:rsidR="001B0800">
        <w:t>: Configure</w:t>
      </w:r>
      <w:r w:rsidR="00412DCF">
        <w:t xml:space="preserve"> </w:t>
      </w:r>
      <w:r w:rsidR="00A322B1">
        <w:t>PortFast</w:t>
      </w:r>
      <w:r w:rsidR="00412DCF">
        <w:t xml:space="preserve"> and BPDU Guard</w:t>
      </w:r>
    </w:p>
    <w:p w:rsidR="00C07FD9" w:rsidRDefault="00D8181F" w:rsidP="0014219C">
      <w:pPr>
        <w:pStyle w:val="LabSection"/>
      </w:pPr>
      <w:r>
        <w:lastRenderedPageBreak/>
        <w:t>Background</w:t>
      </w:r>
    </w:p>
    <w:p w:rsidR="006E3D34" w:rsidRPr="00412DCF" w:rsidRDefault="00412DCF" w:rsidP="007A208C">
      <w:pPr>
        <w:pStyle w:val="BodyTextL25"/>
      </w:pPr>
      <w:r w:rsidRPr="00412DCF">
        <w:t>In this act</w:t>
      </w:r>
      <w:r w:rsidR="00E50773">
        <w:t xml:space="preserve">ivity, you will configure VLANs and trunks, </w:t>
      </w:r>
      <w:r w:rsidR="00C4704C">
        <w:t xml:space="preserve">and </w:t>
      </w:r>
      <w:r w:rsidRPr="00412DCF">
        <w:t>examine and configure the Spanning Tree Protocol</w:t>
      </w:r>
      <w:r w:rsidR="00E50773">
        <w:t xml:space="preserve"> primary and secondary root bridges. </w:t>
      </w:r>
      <w:r w:rsidR="00C4704C">
        <w:t>You will also o</w:t>
      </w:r>
      <w:r w:rsidRPr="00412DCF">
        <w:t xml:space="preserve">ptimize </w:t>
      </w:r>
      <w:r w:rsidR="00E50773">
        <w:t xml:space="preserve">the switched topology using PVST+, </w:t>
      </w:r>
      <w:r w:rsidR="00A322B1">
        <w:t>PortFast</w:t>
      </w:r>
      <w:r w:rsidR="009710E9">
        <w:t>,</w:t>
      </w:r>
      <w:r w:rsidRPr="00412DCF">
        <w:t xml:space="preserve"> and BPDU guard.</w:t>
      </w:r>
    </w:p>
    <w:p w:rsidR="00112AC5" w:rsidRDefault="00297D70" w:rsidP="00CD7F73">
      <w:pPr>
        <w:pStyle w:val="PartHead"/>
      </w:pPr>
      <w:r>
        <w:t>Configure</w:t>
      </w:r>
      <w:r w:rsidR="00412DCF">
        <w:t xml:space="preserve"> VLAN</w:t>
      </w:r>
      <w:r>
        <w:t>s</w:t>
      </w:r>
    </w:p>
    <w:p w:rsidR="00154927" w:rsidRDefault="00154927" w:rsidP="00154927">
      <w:pPr>
        <w:pStyle w:val="StepHead"/>
      </w:pPr>
      <w:r>
        <w:t xml:space="preserve">Enable the user ports on </w:t>
      </w:r>
      <w:r w:rsidR="001533C5">
        <w:t>S1, S2</w:t>
      </w:r>
      <w:r w:rsidR="009710E9">
        <w:t>,</w:t>
      </w:r>
      <w:r w:rsidR="001533C5">
        <w:t xml:space="preserve"> and S3</w:t>
      </w:r>
      <w:r>
        <w:t xml:space="preserve"> in access mode.</w:t>
      </w:r>
    </w:p>
    <w:p w:rsidR="00154927" w:rsidRPr="0099585E" w:rsidRDefault="00154927" w:rsidP="0099585E">
      <w:pPr>
        <w:pStyle w:val="BodyTextL25"/>
        <w:rPr>
          <w:rStyle w:val="DevConfigGray"/>
          <w:rFonts w:ascii="Arial" w:hAnsi="Arial"/>
          <w:shd w:val="clear" w:color="auto" w:fill="auto"/>
        </w:rPr>
      </w:pPr>
      <w:r w:rsidRPr="00154927">
        <w:t xml:space="preserve">Refer to the topology diagram to determine which switch </w:t>
      </w:r>
      <w:r w:rsidRPr="00C614E7">
        <w:t xml:space="preserve">ports </w:t>
      </w:r>
      <w:r w:rsidR="00C4704C">
        <w:t>(</w:t>
      </w:r>
      <w:r w:rsidR="001533C5" w:rsidRPr="00A572C9">
        <w:rPr>
          <w:b/>
        </w:rPr>
        <w:t>S1, S2</w:t>
      </w:r>
      <w:r w:rsidR="009710E9">
        <w:rPr>
          <w:b/>
        </w:rPr>
        <w:t>,</w:t>
      </w:r>
      <w:r w:rsidR="001533C5" w:rsidRPr="00A572C9">
        <w:rPr>
          <w:b/>
        </w:rPr>
        <w:t xml:space="preserve"> </w:t>
      </w:r>
      <w:r w:rsidR="001533C5" w:rsidRPr="00C614E7">
        <w:t xml:space="preserve">and </w:t>
      </w:r>
      <w:r w:rsidR="001533C5" w:rsidRPr="00A572C9">
        <w:rPr>
          <w:b/>
        </w:rPr>
        <w:t>S3</w:t>
      </w:r>
      <w:r w:rsidR="00C4704C">
        <w:t>)</w:t>
      </w:r>
      <w:r w:rsidRPr="00C614E7">
        <w:t xml:space="preserve"> ar</w:t>
      </w:r>
      <w:r w:rsidRPr="00154927">
        <w:t xml:space="preserve">e activated for end-user device access. These three ports will be configured for access mode and enabled with the </w:t>
      </w:r>
      <w:r w:rsidRPr="00C614E7">
        <w:rPr>
          <w:b/>
        </w:rPr>
        <w:t>no shutdown</w:t>
      </w:r>
      <w:r w:rsidRPr="00154927">
        <w:t xml:space="preserve"> command.</w:t>
      </w:r>
    </w:p>
    <w:p w:rsidR="00BE67E0" w:rsidRDefault="008A1ECF" w:rsidP="00BE67E0">
      <w:pPr>
        <w:pStyle w:val="StepHead"/>
      </w:pPr>
      <w:r>
        <w:t>C</w:t>
      </w:r>
      <w:r w:rsidR="00E848EC">
        <w:t>reate</w:t>
      </w:r>
      <w:r>
        <w:t xml:space="preserve"> VLANs.</w:t>
      </w:r>
    </w:p>
    <w:p w:rsidR="008A1ECF" w:rsidRPr="008A1ECF" w:rsidRDefault="008A1ECF" w:rsidP="0099585E">
      <w:pPr>
        <w:pStyle w:val="BodyTextL25"/>
      </w:pPr>
      <w:r>
        <w:t>Using the appropriate command, create VLANs 10,</w:t>
      </w:r>
      <w:r w:rsidR="00C4704C">
        <w:t xml:space="preserve"> </w:t>
      </w:r>
      <w:r>
        <w:t>20,</w:t>
      </w:r>
      <w:r w:rsidR="00C4704C">
        <w:t xml:space="preserve"> </w:t>
      </w:r>
      <w:r>
        <w:t>30,</w:t>
      </w:r>
      <w:r w:rsidR="00C4704C">
        <w:t xml:space="preserve"> </w:t>
      </w:r>
      <w:r>
        <w:t>40,</w:t>
      </w:r>
      <w:r w:rsidR="00C4704C">
        <w:t xml:space="preserve"> </w:t>
      </w:r>
      <w:r>
        <w:t>50,</w:t>
      </w:r>
      <w:r w:rsidR="00C4704C">
        <w:t xml:space="preserve"> </w:t>
      </w:r>
      <w:r>
        <w:t>60,</w:t>
      </w:r>
      <w:r w:rsidR="00C4704C">
        <w:t xml:space="preserve"> </w:t>
      </w:r>
      <w:r>
        <w:t>70,</w:t>
      </w:r>
      <w:r w:rsidR="00C4704C">
        <w:t xml:space="preserve"> </w:t>
      </w:r>
      <w:r>
        <w:t>80,</w:t>
      </w:r>
      <w:r w:rsidR="00C4704C">
        <w:t xml:space="preserve"> and </w:t>
      </w:r>
      <w:r>
        <w:t>99 on all of the switches.</w:t>
      </w:r>
    </w:p>
    <w:p w:rsidR="00E848EC" w:rsidRDefault="00E848EC" w:rsidP="00000E75">
      <w:pPr>
        <w:pStyle w:val="StepHead"/>
      </w:pPr>
      <w:r>
        <w:t>Assign VLANs to switch ports.</w:t>
      </w:r>
    </w:p>
    <w:p w:rsidR="006056DD" w:rsidRPr="0099585E" w:rsidRDefault="001B0800" w:rsidP="0099585E">
      <w:pPr>
        <w:pStyle w:val="BodyTextL25"/>
      </w:pPr>
      <w:r w:rsidRPr="00000E75">
        <w:t>Port assignments are listed in the table at the beginning of the activity. Save your configurations after assigning switch ports to the VLANs.</w:t>
      </w:r>
    </w:p>
    <w:p w:rsidR="00000E75" w:rsidRDefault="00000E75" w:rsidP="00000E75">
      <w:pPr>
        <w:pStyle w:val="StepHead"/>
      </w:pPr>
      <w:r>
        <w:t>Verify the VLANs.</w:t>
      </w:r>
    </w:p>
    <w:p w:rsidR="001533C5" w:rsidRPr="001533C5" w:rsidRDefault="00000E75" w:rsidP="00C614E7">
      <w:pPr>
        <w:pStyle w:val="BodyTextL25"/>
        <w:rPr>
          <w:rStyle w:val="DevConfigGray"/>
        </w:rPr>
      </w:pPr>
      <w:r w:rsidRPr="00000E75">
        <w:t>Use the</w:t>
      </w:r>
      <w:r w:rsidR="00C614E7">
        <w:t xml:space="preserve"> </w:t>
      </w:r>
      <w:r w:rsidRPr="00000E75">
        <w:rPr>
          <w:b/>
        </w:rPr>
        <w:t>show vlan brief</w:t>
      </w:r>
      <w:r w:rsidR="00C90B4B">
        <w:t xml:space="preserve"> </w:t>
      </w:r>
      <w:r w:rsidRPr="00000E75">
        <w:t>command on all switches to verify that all VLANs are registered in the VLAN table.</w:t>
      </w:r>
    </w:p>
    <w:p w:rsidR="005D58F8" w:rsidRDefault="005D58F8" w:rsidP="00EE54D1">
      <w:pPr>
        <w:pStyle w:val="StepHead"/>
      </w:pPr>
      <w:r>
        <w:t>Assign the trunks to native VLAN 99.</w:t>
      </w:r>
    </w:p>
    <w:p w:rsidR="005D58F8" w:rsidRPr="0099585E" w:rsidRDefault="005D58F8" w:rsidP="0099585E">
      <w:pPr>
        <w:pStyle w:val="BodyTextL25"/>
        <w:rPr>
          <w:rStyle w:val="DevConfigGray"/>
          <w:rFonts w:ascii="Arial" w:hAnsi="Arial"/>
          <w:shd w:val="clear" w:color="auto" w:fill="auto"/>
        </w:rPr>
      </w:pPr>
      <w:r>
        <w:t xml:space="preserve">Use the appropriate command to </w:t>
      </w:r>
      <w:r w:rsidR="00A44312">
        <w:t>configure</w:t>
      </w:r>
      <w:r>
        <w:t xml:space="preserve"> </w:t>
      </w:r>
      <w:r w:rsidR="00A44312">
        <w:t xml:space="preserve">ports F0/1 </w:t>
      </w:r>
      <w:r w:rsidR="00C4704C">
        <w:t xml:space="preserve">to </w:t>
      </w:r>
      <w:r w:rsidR="00A44312">
        <w:t>F0/4 on each switch as trunk ports</w:t>
      </w:r>
      <w:r w:rsidR="00C4704C">
        <w:t>,</w:t>
      </w:r>
      <w:r w:rsidR="00A44312">
        <w:t xml:space="preserve"> and assign these </w:t>
      </w:r>
      <w:r>
        <w:t>trunk port</w:t>
      </w:r>
      <w:r w:rsidR="00D17A1A">
        <w:t>s</w:t>
      </w:r>
      <w:r>
        <w:t xml:space="preserve"> </w:t>
      </w:r>
      <w:r w:rsidR="004640BA">
        <w:t>to native VLAN 99.</w:t>
      </w:r>
    </w:p>
    <w:p w:rsidR="00000E75" w:rsidRPr="0099585E" w:rsidRDefault="00DA6456" w:rsidP="0099585E">
      <w:pPr>
        <w:pStyle w:val="StepHead"/>
        <w:rPr>
          <w:rStyle w:val="DevConfigGray"/>
          <w:rFonts w:ascii="Arial" w:hAnsi="Arial"/>
          <w:sz w:val="22"/>
          <w:shd w:val="clear" w:color="auto" w:fill="auto"/>
        </w:rPr>
      </w:pPr>
      <w:r>
        <w:t>Configure the management interface on all three switches with an address.</w:t>
      </w:r>
    </w:p>
    <w:p w:rsidR="00000E75" w:rsidRDefault="00000E75" w:rsidP="00000E75">
      <w:pPr>
        <w:pStyle w:val="BodyTextL25"/>
      </w:pPr>
      <w:r w:rsidRPr="00000E75">
        <w:t>Verify that the switches are correctly configured by pinging between them.</w:t>
      </w:r>
    </w:p>
    <w:p w:rsidR="00000E75" w:rsidRDefault="00297D70" w:rsidP="00000E75">
      <w:pPr>
        <w:pStyle w:val="PartHead"/>
      </w:pPr>
      <w:r>
        <w:t>Configure</w:t>
      </w:r>
      <w:r w:rsidR="001674D5">
        <w:t xml:space="preserve"> </w:t>
      </w:r>
      <w:r w:rsidR="009C0629">
        <w:t>Spanning Tree PVST</w:t>
      </w:r>
      <w:r w:rsidR="00C11570">
        <w:t>+</w:t>
      </w:r>
      <w:r w:rsidR="00E50773">
        <w:t xml:space="preserve"> </w:t>
      </w:r>
      <w:r>
        <w:t xml:space="preserve">and </w:t>
      </w:r>
      <w:r w:rsidR="00000E75">
        <w:t>Load Balancing</w:t>
      </w:r>
    </w:p>
    <w:p w:rsidR="00000E75" w:rsidRPr="00000E75" w:rsidRDefault="00000E75" w:rsidP="00000E75">
      <w:pPr>
        <w:pStyle w:val="BodyTextL25"/>
      </w:pPr>
      <w:r w:rsidRPr="00000E75">
        <w:t xml:space="preserve">Because there is a separate instance of </w:t>
      </w:r>
      <w:r w:rsidR="00E50773">
        <w:t xml:space="preserve">the </w:t>
      </w:r>
      <w:r w:rsidR="00136472">
        <w:t>s</w:t>
      </w:r>
      <w:r w:rsidR="00E50773">
        <w:t xml:space="preserve">panning </w:t>
      </w:r>
      <w:r w:rsidR="00136472">
        <w:t>t</w:t>
      </w:r>
      <w:r w:rsidRPr="00000E75">
        <w:t xml:space="preserve">ree for every active VLAN, a separate root election is conducted for each instance. If the default switch priorities are used in root selection, the </w:t>
      </w:r>
      <w:r w:rsidR="00E50773">
        <w:t xml:space="preserve">same root is elected for every </w:t>
      </w:r>
      <w:r w:rsidR="00136472">
        <w:t>s</w:t>
      </w:r>
      <w:r w:rsidR="00E50773">
        <w:t xml:space="preserve">panning </w:t>
      </w:r>
      <w:r w:rsidR="00136472">
        <w:t>t</w:t>
      </w:r>
      <w:r w:rsidRPr="00000E75">
        <w:t>ree</w:t>
      </w:r>
      <w:r w:rsidR="00E50773">
        <w:t xml:space="preserve"> instance</w:t>
      </w:r>
      <w:r w:rsidRPr="00000E75">
        <w:t>, as we have seen. This could lead to an inferior design. Some reasons to control the selection of the root switch include:</w:t>
      </w:r>
    </w:p>
    <w:p w:rsidR="00000E75" w:rsidRPr="00000E75" w:rsidRDefault="00000E75" w:rsidP="00000E75">
      <w:pPr>
        <w:pStyle w:val="Bulletlevel1"/>
      </w:pPr>
      <w:r w:rsidRPr="00000E75">
        <w:t>The root switch is res</w:t>
      </w:r>
      <w:r w:rsidR="00E50773">
        <w:t>ponsible for generating BPDUs for</w:t>
      </w:r>
      <w:r w:rsidRPr="00000E75">
        <w:t xml:space="preserve"> STP 802</w:t>
      </w:r>
      <w:r w:rsidR="00E50773">
        <w:t xml:space="preserve">.1D and is the focal point for </w:t>
      </w:r>
      <w:r w:rsidR="006E5569">
        <w:t>s</w:t>
      </w:r>
      <w:r w:rsidR="00E50773">
        <w:t xml:space="preserve">panning </w:t>
      </w:r>
      <w:r w:rsidR="006E5569">
        <w:t>t</w:t>
      </w:r>
      <w:r w:rsidRPr="00000E75">
        <w:t xml:space="preserve">ree </w:t>
      </w:r>
      <w:r w:rsidR="00E50773">
        <w:t xml:space="preserve">to </w:t>
      </w:r>
      <w:r w:rsidRPr="00000E75">
        <w:t>control traffic. The root switch must be capable of handling this additional load.</w:t>
      </w:r>
    </w:p>
    <w:p w:rsidR="00000E75" w:rsidRPr="00000E75" w:rsidRDefault="00000E75" w:rsidP="00000E75">
      <w:pPr>
        <w:pStyle w:val="Bulletlevel1"/>
      </w:pPr>
      <w:r w:rsidRPr="00000E75">
        <w:t>The placement of the root defines the active switched paths in the network. Random placement is likely to lead to suboptimal paths. Ideally the root is in the distribution layer.</w:t>
      </w:r>
    </w:p>
    <w:p w:rsidR="00000E75" w:rsidRDefault="00000E75" w:rsidP="00000E75">
      <w:pPr>
        <w:pStyle w:val="Bulletlevel1"/>
      </w:pPr>
      <w:r w:rsidRPr="00000E75">
        <w:t>Consider the topology used in this activity. Of the six trunks configured, only three are carrying traffic. While this prevents loops, it is a waste of resources. Because the root can be defined on the basis of the VLAN, you can have some ports blocking for one VLAN and forwarding for another. This is demonstrated below.</w:t>
      </w:r>
    </w:p>
    <w:p w:rsidR="00BE67E0" w:rsidRDefault="00BE67E0" w:rsidP="00BE67E0">
      <w:pPr>
        <w:pStyle w:val="StepHead"/>
      </w:pPr>
      <w:r>
        <w:t>Configure STP mode</w:t>
      </w:r>
      <w:r w:rsidR="009C0629">
        <w:t>.</w:t>
      </w:r>
    </w:p>
    <w:p w:rsidR="00BE67E0" w:rsidRPr="0099585E" w:rsidRDefault="00BE67E0" w:rsidP="0099585E">
      <w:pPr>
        <w:pStyle w:val="BodyTextL25"/>
        <w:rPr>
          <w:rStyle w:val="DevConfigGray"/>
          <w:rFonts w:ascii="Arial" w:hAnsi="Arial"/>
          <w:shd w:val="clear" w:color="auto" w:fill="auto"/>
        </w:rPr>
      </w:pPr>
      <w:r>
        <w:t xml:space="preserve">Use the </w:t>
      </w:r>
      <w:r>
        <w:rPr>
          <w:b/>
        </w:rPr>
        <w:t xml:space="preserve">spanning-tree mode </w:t>
      </w:r>
      <w:r w:rsidR="00E50773" w:rsidRPr="00E50773">
        <w:t>command</w:t>
      </w:r>
      <w:r w:rsidR="00E50773">
        <w:rPr>
          <w:b/>
        </w:rPr>
        <w:t xml:space="preserve"> </w:t>
      </w:r>
      <w:r w:rsidR="00E50773">
        <w:t>to configure the switches so they use</w:t>
      </w:r>
      <w:r>
        <w:t xml:space="preserve"> PVST as the STP mode.</w:t>
      </w:r>
    </w:p>
    <w:p w:rsidR="00BE67E0" w:rsidRPr="00BE67E0" w:rsidRDefault="00BE67E0" w:rsidP="00BE67E0">
      <w:pPr>
        <w:pStyle w:val="StepHead"/>
      </w:pPr>
      <w:r>
        <w:t xml:space="preserve">Configure </w:t>
      </w:r>
      <w:r w:rsidR="001B55AA">
        <w:t xml:space="preserve">Spanning Tree </w:t>
      </w:r>
      <w:r>
        <w:t>PVST</w:t>
      </w:r>
      <w:r w:rsidR="00C11570">
        <w:t>+</w:t>
      </w:r>
      <w:r>
        <w:t xml:space="preserve"> load balancing.</w:t>
      </w:r>
    </w:p>
    <w:p w:rsidR="00000E75" w:rsidRPr="0099585E" w:rsidRDefault="00C21C8C" w:rsidP="0099585E">
      <w:pPr>
        <w:pStyle w:val="SubStepAlpha"/>
        <w:rPr>
          <w:rStyle w:val="DevConfigGray"/>
          <w:rFonts w:ascii="Arial" w:hAnsi="Arial"/>
          <w:shd w:val="clear" w:color="auto" w:fill="auto"/>
        </w:rPr>
      </w:pPr>
      <w:r>
        <w:t xml:space="preserve">Configure </w:t>
      </w:r>
      <w:r w:rsidRPr="00355D28">
        <w:rPr>
          <w:b/>
        </w:rPr>
        <w:t>S</w:t>
      </w:r>
      <w:r w:rsidR="00EC4BD6">
        <w:rPr>
          <w:b/>
        </w:rPr>
        <w:t>1</w:t>
      </w:r>
      <w:r>
        <w:t xml:space="preserve"> to be the</w:t>
      </w:r>
      <w:r w:rsidR="00EC4BD6" w:rsidRPr="00EC4BD6">
        <w:t xml:space="preserve"> </w:t>
      </w:r>
      <w:r w:rsidR="00EC4BD6">
        <w:t>primary root for VLANs 1, 10, 30, 50</w:t>
      </w:r>
      <w:r w:rsidR="009710E9">
        <w:t>,</w:t>
      </w:r>
      <w:r w:rsidR="00EC4BD6">
        <w:t xml:space="preserve"> and 70</w:t>
      </w:r>
      <w:r>
        <w:t xml:space="preserve">. Configure </w:t>
      </w:r>
      <w:r w:rsidRPr="00355D28">
        <w:rPr>
          <w:b/>
        </w:rPr>
        <w:t>S3</w:t>
      </w:r>
      <w:r>
        <w:t xml:space="preserve"> to be the </w:t>
      </w:r>
      <w:r w:rsidR="00EC4BD6">
        <w:t>primary root for</w:t>
      </w:r>
      <w:r w:rsidR="00EC4BD6" w:rsidRPr="00355D28">
        <w:t xml:space="preserve"> </w:t>
      </w:r>
      <w:r w:rsidR="00EC4BD6">
        <w:t>VLANs 20, 40, 60</w:t>
      </w:r>
      <w:r w:rsidR="009710E9">
        <w:t>,</w:t>
      </w:r>
      <w:r w:rsidR="00F40625">
        <w:t xml:space="preserve"> </w:t>
      </w:r>
      <w:r w:rsidR="00EC4BD6">
        <w:t>80</w:t>
      </w:r>
      <w:r w:rsidR="00F40625">
        <w:t>, and 99</w:t>
      </w:r>
      <w:r>
        <w:t xml:space="preserve">. Configure </w:t>
      </w:r>
      <w:r w:rsidRPr="00355D28">
        <w:rPr>
          <w:b/>
        </w:rPr>
        <w:t>S2</w:t>
      </w:r>
      <w:r>
        <w:t xml:space="preserve"> to be t</w:t>
      </w:r>
      <w:r w:rsidR="00E50773">
        <w:t xml:space="preserve">he </w:t>
      </w:r>
      <w:r w:rsidR="00355D28">
        <w:t>secondary</w:t>
      </w:r>
      <w:r w:rsidR="00E50773">
        <w:t xml:space="preserve"> root for all</w:t>
      </w:r>
      <w:r>
        <w:t xml:space="preserve"> VLANs.</w:t>
      </w:r>
    </w:p>
    <w:p w:rsidR="00C21C8C" w:rsidRDefault="00C21C8C" w:rsidP="006101F8">
      <w:pPr>
        <w:pStyle w:val="SubStepAlpha"/>
      </w:pPr>
      <w:r>
        <w:t xml:space="preserve">Verify your configurations using the </w:t>
      </w:r>
      <w:r>
        <w:rPr>
          <w:b/>
        </w:rPr>
        <w:t>show spanning-tree</w:t>
      </w:r>
      <w:r w:rsidRPr="006E5569">
        <w:t xml:space="preserve"> </w:t>
      </w:r>
      <w:r>
        <w:t>command.</w:t>
      </w:r>
    </w:p>
    <w:p w:rsidR="00C21C8C" w:rsidRDefault="00297D70" w:rsidP="00C21C8C">
      <w:pPr>
        <w:pStyle w:val="PartHead"/>
      </w:pPr>
      <w:r>
        <w:t>Configure</w:t>
      </w:r>
      <w:r w:rsidR="00C21C8C">
        <w:t xml:space="preserve"> </w:t>
      </w:r>
      <w:r w:rsidR="00A322B1">
        <w:t>PortFast</w:t>
      </w:r>
      <w:r w:rsidR="00C21C8C">
        <w:t xml:space="preserve"> and BPDU Guard</w:t>
      </w:r>
    </w:p>
    <w:p w:rsidR="00267F56" w:rsidRPr="00267F56" w:rsidRDefault="00297D70" w:rsidP="00267F56">
      <w:pPr>
        <w:pStyle w:val="StepHead"/>
      </w:pPr>
      <w:r>
        <w:t>Configure</w:t>
      </w:r>
      <w:r w:rsidR="00E50773">
        <w:t xml:space="preserve"> </w:t>
      </w:r>
      <w:r w:rsidR="00A322B1">
        <w:t>PortFast</w:t>
      </w:r>
      <w:r w:rsidR="00E50773">
        <w:t xml:space="preserve"> on </w:t>
      </w:r>
      <w:r w:rsidR="00A045AC">
        <w:t>the switches</w:t>
      </w:r>
      <w:r w:rsidR="00267F56">
        <w:t>.</w:t>
      </w:r>
    </w:p>
    <w:p w:rsidR="00F40625" w:rsidRPr="0099585E" w:rsidRDefault="00A322B1" w:rsidP="0099585E">
      <w:pPr>
        <w:pStyle w:val="BodyTextL25"/>
        <w:rPr>
          <w:rStyle w:val="DevConfigGray"/>
          <w:rFonts w:ascii="Arial" w:hAnsi="Arial"/>
          <w:shd w:val="clear" w:color="auto" w:fill="auto"/>
        </w:rPr>
      </w:pPr>
      <w:r>
        <w:t>PortFast</w:t>
      </w:r>
      <w:r w:rsidR="00267F56" w:rsidRPr="00267F56">
        <w:t xml:space="preserve"> causes a port to enter the forwarding state almost immediately by dramatically decreasing the time of the listening and learning states. </w:t>
      </w:r>
      <w:r>
        <w:t>PortFast</w:t>
      </w:r>
      <w:r w:rsidR="00267F56" w:rsidRPr="00267F56">
        <w:t xml:space="preserve"> minimizes the time it takes for the server or workstation to come online. </w:t>
      </w:r>
      <w:r w:rsidR="00267F56">
        <w:t xml:space="preserve">Configure </w:t>
      </w:r>
      <w:r>
        <w:t>PortFast</w:t>
      </w:r>
      <w:r w:rsidR="00267F56">
        <w:t xml:space="preserve"> </w:t>
      </w:r>
      <w:r w:rsidR="00267F56" w:rsidRPr="00267F56">
        <w:t xml:space="preserve">on </w:t>
      </w:r>
      <w:r w:rsidR="00A045AC">
        <w:t xml:space="preserve">the </w:t>
      </w:r>
      <w:r w:rsidR="00E209DC">
        <w:t>switch</w:t>
      </w:r>
      <w:r w:rsidR="00300061">
        <w:t xml:space="preserve"> </w:t>
      </w:r>
      <w:r w:rsidR="00267F56" w:rsidRPr="00267F56">
        <w:t>in</w:t>
      </w:r>
      <w:r w:rsidR="00267F56">
        <w:t>terfaces that are connected to</w:t>
      </w:r>
      <w:r w:rsidR="00267F56" w:rsidRPr="00267F56">
        <w:t xml:space="preserve"> PCs.</w:t>
      </w:r>
    </w:p>
    <w:p w:rsidR="00267F56" w:rsidRDefault="00297D70" w:rsidP="00267F56">
      <w:pPr>
        <w:pStyle w:val="StepHead"/>
      </w:pPr>
      <w:r>
        <w:t>Configure</w:t>
      </w:r>
      <w:r w:rsidR="00300061">
        <w:t xml:space="preserve"> BPDU guard on </w:t>
      </w:r>
      <w:r w:rsidR="00A045AC">
        <w:t>the s</w:t>
      </w:r>
      <w:r w:rsidR="00300061">
        <w:t>witches</w:t>
      </w:r>
      <w:r w:rsidR="00355D28">
        <w:t>.</w:t>
      </w:r>
    </w:p>
    <w:p w:rsidR="00267F56" w:rsidRPr="0099585E" w:rsidRDefault="00267F56" w:rsidP="0099585E">
      <w:pPr>
        <w:pStyle w:val="BodyTextL25"/>
        <w:rPr>
          <w:rStyle w:val="DevConfigGray"/>
          <w:rFonts w:ascii="Arial" w:hAnsi="Arial"/>
          <w:shd w:val="clear" w:color="auto" w:fill="auto"/>
        </w:rPr>
      </w:pPr>
      <w:r w:rsidRPr="00267F56">
        <w:t xml:space="preserve">The STP </w:t>
      </w:r>
      <w:r w:rsidR="00C13C3B">
        <w:t>Port</w:t>
      </w:r>
      <w:r w:rsidR="00A322B1">
        <w:t>F</w:t>
      </w:r>
      <w:r w:rsidR="00C13C3B">
        <w:t>ast</w:t>
      </w:r>
      <w:r w:rsidRPr="00267F56">
        <w:t xml:space="preserve"> BPDU guard</w:t>
      </w:r>
      <w:r w:rsidR="00CF7906">
        <w:t xml:space="preserve"> enhancement</w:t>
      </w:r>
      <w:r w:rsidRPr="00267F56">
        <w:t xml:space="preserve"> allows network designers to enforce the STP domain borders and keep the active topology predictable. The devices behind the ports that have STP </w:t>
      </w:r>
      <w:r w:rsidR="00A322B1">
        <w:t>PortF</w:t>
      </w:r>
      <w:r w:rsidR="00C13C3B">
        <w:t>ast</w:t>
      </w:r>
      <w:r w:rsidRPr="00267F56">
        <w:t xml:space="preserve"> enabled are </w:t>
      </w:r>
      <w:r w:rsidR="00ED210E">
        <w:t>un</w:t>
      </w:r>
      <w:r w:rsidRPr="00267F56">
        <w:t xml:space="preserve">able to influence the STP topology. At the reception of BPDUs, the BPDU guard operation disables the port that has </w:t>
      </w:r>
      <w:r w:rsidR="00A322B1">
        <w:t>PortFast</w:t>
      </w:r>
      <w:r w:rsidRPr="00267F56">
        <w:t xml:space="preserve"> configured. The BPDU guard transitions the port into </w:t>
      </w:r>
      <w:r w:rsidR="00ED210E">
        <w:t xml:space="preserve">the </w:t>
      </w:r>
      <w:r w:rsidRPr="00267F56">
        <w:t>err</w:t>
      </w:r>
      <w:r w:rsidR="00ED210E">
        <w:t>-</w:t>
      </w:r>
      <w:r w:rsidRPr="00267F56">
        <w:t>disable state, and a message appears on the console.</w:t>
      </w:r>
      <w:r>
        <w:t xml:space="preserve"> Configure BPDU guard </w:t>
      </w:r>
      <w:r w:rsidRPr="00267F56">
        <w:t xml:space="preserve">on </w:t>
      </w:r>
      <w:r w:rsidR="00E209DC">
        <w:t>switch</w:t>
      </w:r>
      <w:r w:rsidRPr="00267F56">
        <w:t xml:space="preserve"> in</w:t>
      </w:r>
      <w:r>
        <w:t>terfaces that are connected to</w:t>
      </w:r>
      <w:r w:rsidRPr="00267F56">
        <w:t xml:space="preserve"> PCs.</w:t>
      </w:r>
    </w:p>
    <w:p w:rsidR="00267F56" w:rsidRDefault="00267F56" w:rsidP="00267F56">
      <w:pPr>
        <w:pStyle w:val="StepHead"/>
      </w:pPr>
      <w:r>
        <w:t>Verify your configuration</w:t>
      </w:r>
      <w:r w:rsidR="00E50773">
        <w:t>.</w:t>
      </w:r>
    </w:p>
    <w:p w:rsidR="00EC4BD6" w:rsidRPr="008F5CAE" w:rsidRDefault="00267F56" w:rsidP="008F5CAE">
      <w:pPr>
        <w:pStyle w:val="BodyTextL25"/>
        <w:rPr>
          <w:rStyle w:val="DevConfigGray"/>
          <w:rFonts w:ascii="Arial" w:hAnsi="Arial"/>
          <w:shd w:val="clear" w:color="auto" w:fill="auto"/>
        </w:rPr>
      </w:pPr>
      <w:r>
        <w:t xml:space="preserve">Use the </w:t>
      </w:r>
      <w:r>
        <w:rPr>
          <w:b/>
        </w:rPr>
        <w:t>show run</w:t>
      </w:r>
      <w:r w:rsidR="00E50773">
        <w:rPr>
          <w:b/>
        </w:rPr>
        <w:t>ning-configuration</w:t>
      </w:r>
      <w:r>
        <w:t xml:space="preserve"> command to </w:t>
      </w:r>
      <w:r w:rsidR="00975777">
        <w:t>verify your configuration.</w:t>
      </w:r>
    </w:p>
    <w:sectPr w:rsidR="00EC4BD6" w:rsidRPr="008F5CAE" w:rsidSect="008C4307">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2A5" w:rsidRDefault="000D22A5" w:rsidP="0090659A">
      <w:pPr>
        <w:spacing w:after="0" w:line="240" w:lineRule="auto"/>
      </w:pPr>
      <w:r>
        <w:separator/>
      </w:r>
    </w:p>
    <w:p w:rsidR="000D22A5" w:rsidRDefault="000D22A5"/>
    <w:p w:rsidR="000D22A5" w:rsidRDefault="000D22A5"/>
    <w:p w:rsidR="000D22A5" w:rsidRDefault="000D22A5"/>
    <w:p w:rsidR="000D22A5" w:rsidRDefault="000D22A5"/>
  </w:endnote>
  <w:endnote w:type="continuationSeparator" w:id="0">
    <w:p w:rsidR="000D22A5" w:rsidRDefault="000D22A5" w:rsidP="0090659A">
      <w:pPr>
        <w:spacing w:after="0" w:line="240" w:lineRule="auto"/>
      </w:pPr>
      <w:r>
        <w:continuationSeparator/>
      </w:r>
    </w:p>
    <w:p w:rsidR="000D22A5" w:rsidRDefault="000D22A5"/>
    <w:p w:rsidR="000D22A5" w:rsidRDefault="000D22A5"/>
    <w:p w:rsidR="000D22A5" w:rsidRDefault="000D22A5"/>
    <w:p w:rsidR="000D22A5" w:rsidRDefault="000D2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88CFA9DD-5EF5-4AD9-BE5C-7D533CC1E2CB}"/>
    <w:embedBold r:id="rId2" w:fontKey="{8C01CB13-AD1A-4E75-B5B5-1B6219C3975F}"/>
    <w:embedItalic r:id="rId3" w:fontKey="{293E6BD5-882D-4DA4-BCBE-C9EB23236C8E}"/>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EC8" w:rsidRDefault="00F16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F8" w:rsidRPr="0090659A" w:rsidRDefault="006101F8" w:rsidP="008C4307">
    <w:pPr>
      <w:pStyle w:val="Footer"/>
      <w:rPr>
        <w:szCs w:val="16"/>
      </w:rPr>
    </w:pPr>
    <w:r w:rsidRPr="002A244B">
      <w:t xml:space="preserve">© </w:t>
    </w:r>
    <w:r w:rsidR="00F16EC8">
      <w:fldChar w:fldCharType="begin"/>
    </w:r>
    <w:r w:rsidR="00F16EC8">
      <w:instrText xml:space="preserve"> DATE DATE  \@ "yyyy" \* MERGEFORMAT </w:instrText>
    </w:r>
    <w:r w:rsidR="00F16EC8">
      <w:fldChar w:fldCharType="separate"/>
    </w:r>
    <w:r w:rsidR="00F16EC8">
      <w:rPr>
        <w:noProof/>
      </w:rPr>
      <w:t>2017</w:t>
    </w:r>
    <w:r w:rsidR="00F16EC8">
      <w:fldChar w:fldCharType="end"/>
    </w:r>
    <w:bookmarkStart w:id="0" w:name="_GoBack"/>
    <w:bookmarkEnd w:id="0"/>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2C1895" w:rsidRPr="0090659A">
      <w:rPr>
        <w:b/>
        <w:szCs w:val="16"/>
      </w:rPr>
      <w:fldChar w:fldCharType="begin"/>
    </w:r>
    <w:r w:rsidRPr="0090659A">
      <w:rPr>
        <w:b/>
        <w:szCs w:val="16"/>
      </w:rPr>
      <w:instrText xml:space="preserve"> PAGE </w:instrText>
    </w:r>
    <w:r w:rsidR="002C1895" w:rsidRPr="0090659A">
      <w:rPr>
        <w:b/>
        <w:szCs w:val="16"/>
      </w:rPr>
      <w:fldChar w:fldCharType="separate"/>
    </w:r>
    <w:r w:rsidR="00F16EC8">
      <w:rPr>
        <w:b/>
        <w:noProof/>
        <w:szCs w:val="16"/>
      </w:rPr>
      <w:t>3</w:t>
    </w:r>
    <w:r w:rsidR="002C1895" w:rsidRPr="0090659A">
      <w:rPr>
        <w:b/>
        <w:szCs w:val="16"/>
      </w:rPr>
      <w:fldChar w:fldCharType="end"/>
    </w:r>
    <w:r w:rsidRPr="0090659A">
      <w:rPr>
        <w:szCs w:val="16"/>
      </w:rPr>
      <w:t xml:space="preserve"> of </w:t>
    </w:r>
    <w:r w:rsidR="002C1895" w:rsidRPr="0090659A">
      <w:rPr>
        <w:b/>
        <w:szCs w:val="16"/>
      </w:rPr>
      <w:fldChar w:fldCharType="begin"/>
    </w:r>
    <w:r w:rsidRPr="0090659A">
      <w:rPr>
        <w:b/>
        <w:szCs w:val="16"/>
      </w:rPr>
      <w:instrText xml:space="preserve"> NUMPAGES  </w:instrText>
    </w:r>
    <w:r w:rsidR="002C1895" w:rsidRPr="0090659A">
      <w:rPr>
        <w:b/>
        <w:szCs w:val="16"/>
      </w:rPr>
      <w:fldChar w:fldCharType="separate"/>
    </w:r>
    <w:r w:rsidR="00F16EC8">
      <w:rPr>
        <w:b/>
        <w:noProof/>
        <w:szCs w:val="16"/>
      </w:rPr>
      <w:t>3</w:t>
    </w:r>
    <w:r w:rsidR="002C1895" w:rsidRPr="0090659A">
      <w:rPr>
        <w:b/>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F8" w:rsidRPr="0090659A" w:rsidRDefault="006101F8" w:rsidP="008C4307">
    <w:pPr>
      <w:pStyle w:val="Footer"/>
      <w:rPr>
        <w:szCs w:val="16"/>
      </w:rPr>
    </w:pPr>
    <w:r w:rsidRPr="002A244B">
      <w:t xml:space="preserve">© </w:t>
    </w:r>
    <w:r w:rsidR="00F16EC8">
      <w:fldChar w:fldCharType="begin"/>
    </w:r>
    <w:r w:rsidR="00F16EC8">
      <w:instrText xml:space="preserve"> DATE DATE  \@ "yyyy" \* MERGEFORMAT </w:instrText>
    </w:r>
    <w:r w:rsidR="00F16EC8">
      <w:fldChar w:fldCharType="separate"/>
    </w:r>
    <w:r w:rsidR="00F16EC8">
      <w:rPr>
        <w:noProof/>
      </w:rPr>
      <w:t>2017</w:t>
    </w:r>
    <w:r w:rsidR="00F16EC8">
      <w:fldChar w:fldCharType="end"/>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2C1895" w:rsidRPr="0090659A">
      <w:rPr>
        <w:b/>
        <w:szCs w:val="16"/>
      </w:rPr>
      <w:fldChar w:fldCharType="begin"/>
    </w:r>
    <w:r w:rsidRPr="0090659A">
      <w:rPr>
        <w:b/>
        <w:szCs w:val="16"/>
      </w:rPr>
      <w:instrText xml:space="preserve"> PAGE </w:instrText>
    </w:r>
    <w:r w:rsidR="002C1895" w:rsidRPr="0090659A">
      <w:rPr>
        <w:b/>
        <w:szCs w:val="16"/>
      </w:rPr>
      <w:fldChar w:fldCharType="separate"/>
    </w:r>
    <w:r w:rsidR="00F16EC8">
      <w:rPr>
        <w:b/>
        <w:noProof/>
        <w:szCs w:val="16"/>
      </w:rPr>
      <w:t>1</w:t>
    </w:r>
    <w:r w:rsidR="002C1895" w:rsidRPr="0090659A">
      <w:rPr>
        <w:b/>
        <w:szCs w:val="16"/>
      </w:rPr>
      <w:fldChar w:fldCharType="end"/>
    </w:r>
    <w:r w:rsidRPr="0090659A">
      <w:rPr>
        <w:szCs w:val="16"/>
      </w:rPr>
      <w:t xml:space="preserve"> of </w:t>
    </w:r>
    <w:r w:rsidR="002C1895" w:rsidRPr="0090659A">
      <w:rPr>
        <w:b/>
        <w:szCs w:val="16"/>
      </w:rPr>
      <w:fldChar w:fldCharType="begin"/>
    </w:r>
    <w:r w:rsidRPr="0090659A">
      <w:rPr>
        <w:b/>
        <w:szCs w:val="16"/>
      </w:rPr>
      <w:instrText xml:space="preserve"> NUMPAGES  </w:instrText>
    </w:r>
    <w:r w:rsidR="002C1895" w:rsidRPr="0090659A">
      <w:rPr>
        <w:b/>
        <w:szCs w:val="16"/>
      </w:rPr>
      <w:fldChar w:fldCharType="separate"/>
    </w:r>
    <w:r w:rsidR="00F16EC8">
      <w:rPr>
        <w:b/>
        <w:noProof/>
        <w:szCs w:val="16"/>
      </w:rPr>
      <w:t>3</w:t>
    </w:r>
    <w:r w:rsidR="002C1895" w:rsidRPr="0090659A">
      <w:rPr>
        <w:b/>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2A5" w:rsidRDefault="000D22A5" w:rsidP="0090659A">
      <w:pPr>
        <w:spacing w:after="0" w:line="240" w:lineRule="auto"/>
      </w:pPr>
      <w:r>
        <w:separator/>
      </w:r>
    </w:p>
    <w:p w:rsidR="000D22A5" w:rsidRDefault="000D22A5"/>
    <w:p w:rsidR="000D22A5" w:rsidRDefault="000D22A5"/>
    <w:p w:rsidR="000D22A5" w:rsidRDefault="000D22A5"/>
    <w:p w:rsidR="000D22A5" w:rsidRDefault="000D22A5"/>
  </w:footnote>
  <w:footnote w:type="continuationSeparator" w:id="0">
    <w:p w:rsidR="000D22A5" w:rsidRDefault="000D22A5" w:rsidP="0090659A">
      <w:pPr>
        <w:spacing w:after="0" w:line="240" w:lineRule="auto"/>
      </w:pPr>
      <w:r>
        <w:continuationSeparator/>
      </w:r>
    </w:p>
    <w:p w:rsidR="000D22A5" w:rsidRDefault="000D22A5"/>
    <w:p w:rsidR="000D22A5" w:rsidRDefault="000D22A5"/>
    <w:p w:rsidR="000D22A5" w:rsidRDefault="000D22A5"/>
    <w:p w:rsidR="000D22A5" w:rsidRDefault="000D22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EC8" w:rsidRDefault="00F16E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F8" w:rsidRDefault="00FE3AB4" w:rsidP="00C52BA6">
    <w:pPr>
      <w:pStyle w:val="PageHead"/>
    </w:pPr>
    <w:r>
      <w:t>Packet Tracer – Configuring PVST+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F8" w:rsidRDefault="006101F8">
    <w:pPr>
      <w:pStyle w:val="Header"/>
    </w:pPr>
    <w:r>
      <w:rPr>
        <w:noProof/>
        <w:lang w:eastAsia="zh-CN"/>
      </w:rPr>
      <w:drawing>
        <wp:anchor distT="0" distB="0" distL="114300" distR="114300" simplePos="0" relativeHeight="251657728" behindDoc="0" locked="0" layoutInCell="1" allowOverlap="1">
          <wp:simplePos x="0" y="0"/>
          <wp:positionH relativeFrom="column">
            <wp:posOffset>-704850</wp:posOffset>
          </wp:positionH>
          <wp:positionV relativeFrom="paragraph">
            <wp:posOffset>-274320</wp:posOffset>
          </wp:positionV>
          <wp:extent cx="7776210" cy="678180"/>
          <wp:effectExtent l="19050" t="0" r="0" b="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srcRect/>
                  <a:stretch>
                    <a:fillRect/>
                  </a:stretch>
                </pic:blipFill>
                <pic:spPr bwMode="auto">
                  <a:xfrm>
                    <a:off x="0" y="0"/>
                    <a:ext cx="7776210" cy="6781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796360"/>
    <w:multiLevelType w:val="multilevel"/>
    <w:tmpl w:val="1258F7AC"/>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5FF50D7B"/>
    <w:multiLevelType w:val="multilevel"/>
    <w:tmpl w:val="A38C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embedSystemFonts/>
  <w:saveSubsetFonts/>
  <w:bordersDoNotSurroundHeader/>
  <w:bordersDoNotSurroundFooter/>
  <w:defaultTabStop w:val="720"/>
  <w:defaultTableStyle w:val="LabTableStyle"/>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C5"/>
    <w:rsid w:val="00000E75"/>
    <w:rsid w:val="00004175"/>
    <w:rsid w:val="000059C9"/>
    <w:rsid w:val="0000747C"/>
    <w:rsid w:val="000160F7"/>
    <w:rsid w:val="00016D5B"/>
    <w:rsid w:val="00016F30"/>
    <w:rsid w:val="0002047C"/>
    <w:rsid w:val="00021B9A"/>
    <w:rsid w:val="00023A50"/>
    <w:rsid w:val="000242D6"/>
    <w:rsid w:val="00024EE5"/>
    <w:rsid w:val="00041AF6"/>
    <w:rsid w:val="00044E62"/>
    <w:rsid w:val="00050BA4"/>
    <w:rsid w:val="00051738"/>
    <w:rsid w:val="00052548"/>
    <w:rsid w:val="00060696"/>
    <w:rsid w:val="000769CF"/>
    <w:rsid w:val="000815D8"/>
    <w:rsid w:val="00085112"/>
    <w:rsid w:val="00085CC6"/>
    <w:rsid w:val="00090C07"/>
    <w:rsid w:val="00091E8D"/>
    <w:rsid w:val="0009378D"/>
    <w:rsid w:val="00097163"/>
    <w:rsid w:val="000A22C8"/>
    <w:rsid w:val="000A357F"/>
    <w:rsid w:val="000A3596"/>
    <w:rsid w:val="000A7119"/>
    <w:rsid w:val="000B2344"/>
    <w:rsid w:val="000B7DE5"/>
    <w:rsid w:val="000D22A5"/>
    <w:rsid w:val="000D55B4"/>
    <w:rsid w:val="000E65F0"/>
    <w:rsid w:val="000F072C"/>
    <w:rsid w:val="000F6743"/>
    <w:rsid w:val="00107B2B"/>
    <w:rsid w:val="00112AC5"/>
    <w:rsid w:val="001133DD"/>
    <w:rsid w:val="0012008B"/>
    <w:rsid w:val="00120CBE"/>
    <w:rsid w:val="00136472"/>
    <w:rsid w:val="001366EC"/>
    <w:rsid w:val="0014219C"/>
    <w:rsid w:val="001425ED"/>
    <w:rsid w:val="001437B6"/>
    <w:rsid w:val="001533C5"/>
    <w:rsid w:val="00154927"/>
    <w:rsid w:val="00154E3A"/>
    <w:rsid w:val="00163164"/>
    <w:rsid w:val="001674D5"/>
    <w:rsid w:val="00170FE7"/>
    <w:rsid w:val="001710C0"/>
    <w:rsid w:val="00172AFB"/>
    <w:rsid w:val="001772B8"/>
    <w:rsid w:val="00180FBF"/>
    <w:rsid w:val="00182CF4"/>
    <w:rsid w:val="0018509B"/>
    <w:rsid w:val="00186CE1"/>
    <w:rsid w:val="00187A41"/>
    <w:rsid w:val="00192F12"/>
    <w:rsid w:val="00193F14"/>
    <w:rsid w:val="0019478C"/>
    <w:rsid w:val="00197614"/>
    <w:rsid w:val="001A0312"/>
    <w:rsid w:val="001A15DA"/>
    <w:rsid w:val="001A2694"/>
    <w:rsid w:val="001A3CC7"/>
    <w:rsid w:val="001A69AC"/>
    <w:rsid w:val="001B0800"/>
    <w:rsid w:val="001B55AA"/>
    <w:rsid w:val="001B67D8"/>
    <w:rsid w:val="001B6F95"/>
    <w:rsid w:val="001C05A1"/>
    <w:rsid w:val="001C106D"/>
    <w:rsid w:val="001C1D9E"/>
    <w:rsid w:val="001C7C3B"/>
    <w:rsid w:val="001D5B6F"/>
    <w:rsid w:val="001E0AB8"/>
    <w:rsid w:val="001E38E0"/>
    <w:rsid w:val="001E4E72"/>
    <w:rsid w:val="001E62B3"/>
    <w:rsid w:val="001F0171"/>
    <w:rsid w:val="001F0D77"/>
    <w:rsid w:val="001F7DD8"/>
    <w:rsid w:val="00201928"/>
    <w:rsid w:val="00203E26"/>
    <w:rsid w:val="0020449C"/>
    <w:rsid w:val="002113B8"/>
    <w:rsid w:val="00214BEA"/>
    <w:rsid w:val="00215665"/>
    <w:rsid w:val="0021792C"/>
    <w:rsid w:val="002240AB"/>
    <w:rsid w:val="00225E37"/>
    <w:rsid w:val="00242E3A"/>
    <w:rsid w:val="002506CF"/>
    <w:rsid w:val="0025107F"/>
    <w:rsid w:val="00260CD4"/>
    <w:rsid w:val="002639D8"/>
    <w:rsid w:val="00265AB4"/>
    <w:rsid w:val="00265F77"/>
    <w:rsid w:val="00266C83"/>
    <w:rsid w:val="00267F56"/>
    <w:rsid w:val="002768DC"/>
    <w:rsid w:val="002823DC"/>
    <w:rsid w:val="0029312B"/>
    <w:rsid w:val="00297D70"/>
    <w:rsid w:val="002A6C56"/>
    <w:rsid w:val="002C090C"/>
    <w:rsid w:val="002C1243"/>
    <w:rsid w:val="002C1815"/>
    <w:rsid w:val="002C1895"/>
    <w:rsid w:val="002C475E"/>
    <w:rsid w:val="002C6AD6"/>
    <w:rsid w:val="002D0832"/>
    <w:rsid w:val="002D1C6E"/>
    <w:rsid w:val="002D63CE"/>
    <w:rsid w:val="002D6C2A"/>
    <w:rsid w:val="002D7A86"/>
    <w:rsid w:val="002E7852"/>
    <w:rsid w:val="002F45FF"/>
    <w:rsid w:val="002F6D17"/>
    <w:rsid w:val="00300061"/>
    <w:rsid w:val="00302887"/>
    <w:rsid w:val="003056EB"/>
    <w:rsid w:val="003071FF"/>
    <w:rsid w:val="00310652"/>
    <w:rsid w:val="0031371D"/>
    <w:rsid w:val="00314EE2"/>
    <w:rsid w:val="0031789F"/>
    <w:rsid w:val="00320788"/>
    <w:rsid w:val="00321C90"/>
    <w:rsid w:val="003233A3"/>
    <w:rsid w:val="003324C6"/>
    <w:rsid w:val="00334A6F"/>
    <w:rsid w:val="00334BA8"/>
    <w:rsid w:val="0034455D"/>
    <w:rsid w:val="0034604B"/>
    <w:rsid w:val="00346D17"/>
    <w:rsid w:val="00347972"/>
    <w:rsid w:val="003559CC"/>
    <w:rsid w:val="00355D28"/>
    <w:rsid w:val="003569D7"/>
    <w:rsid w:val="003608AC"/>
    <w:rsid w:val="0036465A"/>
    <w:rsid w:val="0037467C"/>
    <w:rsid w:val="00392C65"/>
    <w:rsid w:val="00392ED5"/>
    <w:rsid w:val="003933ED"/>
    <w:rsid w:val="00393FE7"/>
    <w:rsid w:val="003A19DC"/>
    <w:rsid w:val="003A1B45"/>
    <w:rsid w:val="003B46FC"/>
    <w:rsid w:val="003B5767"/>
    <w:rsid w:val="003B7605"/>
    <w:rsid w:val="003C0B93"/>
    <w:rsid w:val="003C6139"/>
    <w:rsid w:val="003C6BCA"/>
    <w:rsid w:val="003C7902"/>
    <w:rsid w:val="003D0BFF"/>
    <w:rsid w:val="003E1F4C"/>
    <w:rsid w:val="003E5BE5"/>
    <w:rsid w:val="003F18D1"/>
    <w:rsid w:val="003F4F0E"/>
    <w:rsid w:val="003F6E06"/>
    <w:rsid w:val="00403C7A"/>
    <w:rsid w:val="004057A6"/>
    <w:rsid w:val="00406554"/>
    <w:rsid w:val="00412DCF"/>
    <w:rsid w:val="004131B0"/>
    <w:rsid w:val="004140C9"/>
    <w:rsid w:val="00416C42"/>
    <w:rsid w:val="00422476"/>
    <w:rsid w:val="0042385C"/>
    <w:rsid w:val="00431182"/>
    <w:rsid w:val="00431654"/>
    <w:rsid w:val="00434926"/>
    <w:rsid w:val="00444217"/>
    <w:rsid w:val="004478F4"/>
    <w:rsid w:val="00450F7A"/>
    <w:rsid w:val="00452C6D"/>
    <w:rsid w:val="00455E0B"/>
    <w:rsid w:val="004640BA"/>
    <w:rsid w:val="004659EE"/>
    <w:rsid w:val="00476A4B"/>
    <w:rsid w:val="004936C2"/>
    <w:rsid w:val="0049379C"/>
    <w:rsid w:val="004A1CA0"/>
    <w:rsid w:val="004A22E9"/>
    <w:rsid w:val="004A5BC5"/>
    <w:rsid w:val="004B023D"/>
    <w:rsid w:val="004C0909"/>
    <w:rsid w:val="004C157B"/>
    <w:rsid w:val="004C3A5F"/>
    <w:rsid w:val="004C3F97"/>
    <w:rsid w:val="004D3339"/>
    <w:rsid w:val="004D353F"/>
    <w:rsid w:val="004D36D7"/>
    <w:rsid w:val="004D682B"/>
    <w:rsid w:val="004E6152"/>
    <w:rsid w:val="004F344A"/>
    <w:rsid w:val="004F5F5A"/>
    <w:rsid w:val="00510459"/>
    <w:rsid w:val="00510639"/>
    <w:rsid w:val="005129F3"/>
    <w:rsid w:val="00516142"/>
    <w:rsid w:val="00520027"/>
    <w:rsid w:val="0052093C"/>
    <w:rsid w:val="00521B31"/>
    <w:rsid w:val="00522469"/>
    <w:rsid w:val="0052400A"/>
    <w:rsid w:val="00536F43"/>
    <w:rsid w:val="00545124"/>
    <w:rsid w:val="005510BA"/>
    <w:rsid w:val="00554B4E"/>
    <w:rsid w:val="00556C02"/>
    <w:rsid w:val="00563249"/>
    <w:rsid w:val="005679F8"/>
    <w:rsid w:val="00570A65"/>
    <w:rsid w:val="005762B1"/>
    <w:rsid w:val="00580456"/>
    <w:rsid w:val="00580E73"/>
    <w:rsid w:val="00585A2D"/>
    <w:rsid w:val="0058798B"/>
    <w:rsid w:val="00593386"/>
    <w:rsid w:val="00596998"/>
    <w:rsid w:val="005A6E62"/>
    <w:rsid w:val="005A734C"/>
    <w:rsid w:val="005D2B29"/>
    <w:rsid w:val="005D354A"/>
    <w:rsid w:val="005D58F8"/>
    <w:rsid w:val="005E3235"/>
    <w:rsid w:val="005E4176"/>
    <w:rsid w:val="005E50AE"/>
    <w:rsid w:val="005E65B5"/>
    <w:rsid w:val="005F3AE9"/>
    <w:rsid w:val="005F7973"/>
    <w:rsid w:val="006007BB"/>
    <w:rsid w:val="00601DC0"/>
    <w:rsid w:val="006034CB"/>
    <w:rsid w:val="006056DD"/>
    <w:rsid w:val="006101F8"/>
    <w:rsid w:val="006131CE"/>
    <w:rsid w:val="00617D6E"/>
    <w:rsid w:val="00622D61"/>
    <w:rsid w:val="00624198"/>
    <w:rsid w:val="00631DAB"/>
    <w:rsid w:val="00634E69"/>
    <w:rsid w:val="006428E5"/>
    <w:rsid w:val="00644958"/>
    <w:rsid w:val="00672919"/>
    <w:rsid w:val="00673B82"/>
    <w:rsid w:val="00686587"/>
    <w:rsid w:val="006904CF"/>
    <w:rsid w:val="00695EE2"/>
    <w:rsid w:val="0069660B"/>
    <w:rsid w:val="006A1B33"/>
    <w:rsid w:val="006A48F1"/>
    <w:rsid w:val="006A71A3"/>
    <w:rsid w:val="006B03F2"/>
    <w:rsid w:val="006B1639"/>
    <w:rsid w:val="006B5CA7"/>
    <w:rsid w:val="006B5E89"/>
    <w:rsid w:val="006C19B2"/>
    <w:rsid w:val="006C30A0"/>
    <w:rsid w:val="006C35FF"/>
    <w:rsid w:val="006C57F2"/>
    <w:rsid w:val="006C5949"/>
    <w:rsid w:val="006C6832"/>
    <w:rsid w:val="006D1370"/>
    <w:rsid w:val="006D2C28"/>
    <w:rsid w:val="006D3D2D"/>
    <w:rsid w:val="006D3FC1"/>
    <w:rsid w:val="006D45F5"/>
    <w:rsid w:val="006D6897"/>
    <w:rsid w:val="006E3D34"/>
    <w:rsid w:val="006E5569"/>
    <w:rsid w:val="006E6581"/>
    <w:rsid w:val="006E71DF"/>
    <w:rsid w:val="006F1CC4"/>
    <w:rsid w:val="006F2A86"/>
    <w:rsid w:val="006F3163"/>
    <w:rsid w:val="00705FEC"/>
    <w:rsid w:val="0071147A"/>
    <w:rsid w:val="0071185D"/>
    <w:rsid w:val="00721EC7"/>
    <w:rsid w:val="007222AD"/>
    <w:rsid w:val="007267CF"/>
    <w:rsid w:val="00731F3F"/>
    <w:rsid w:val="00733BAB"/>
    <w:rsid w:val="007347BB"/>
    <w:rsid w:val="00735BA3"/>
    <w:rsid w:val="0074330E"/>
    <w:rsid w:val="007436BF"/>
    <w:rsid w:val="007443E9"/>
    <w:rsid w:val="00745DCE"/>
    <w:rsid w:val="00753D89"/>
    <w:rsid w:val="00755C9B"/>
    <w:rsid w:val="00760FE4"/>
    <w:rsid w:val="00763D8B"/>
    <w:rsid w:val="007657F6"/>
    <w:rsid w:val="0077125A"/>
    <w:rsid w:val="00786F58"/>
    <w:rsid w:val="00787CC1"/>
    <w:rsid w:val="00792F4E"/>
    <w:rsid w:val="0079398D"/>
    <w:rsid w:val="00796C25"/>
    <w:rsid w:val="007A208C"/>
    <w:rsid w:val="007A287C"/>
    <w:rsid w:val="007A3B2A"/>
    <w:rsid w:val="007B53BC"/>
    <w:rsid w:val="007B5522"/>
    <w:rsid w:val="007C0EE0"/>
    <w:rsid w:val="007C1B71"/>
    <w:rsid w:val="007C2FBB"/>
    <w:rsid w:val="007C7164"/>
    <w:rsid w:val="007D1984"/>
    <w:rsid w:val="007D2AFE"/>
    <w:rsid w:val="007E3FEA"/>
    <w:rsid w:val="007F0A0B"/>
    <w:rsid w:val="007F3A60"/>
    <w:rsid w:val="007F3D0B"/>
    <w:rsid w:val="007F7C94"/>
    <w:rsid w:val="00810E4B"/>
    <w:rsid w:val="00814BAA"/>
    <w:rsid w:val="00824295"/>
    <w:rsid w:val="008313F3"/>
    <w:rsid w:val="00836A81"/>
    <w:rsid w:val="008405BB"/>
    <w:rsid w:val="00845B8A"/>
    <w:rsid w:val="00846494"/>
    <w:rsid w:val="00847B20"/>
    <w:rsid w:val="008509D3"/>
    <w:rsid w:val="00853418"/>
    <w:rsid w:val="00857CF6"/>
    <w:rsid w:val="008610ED"/>
    <w:rsid w:val="00861C6A"/>
    <w:rsid w:val="00865199"/>
    <w:rsid w:val="00867EAF"/>
    <w:rsid w:val="00873C6B"/>
    <w:rsid w:val="0088426A"/>
    <w:rsid w:val="00890108"/>
    <w:rsid w:val="00893877"/>
    <w:rsid w:val="0089532C"/>
    <w:rsid w:val="00896681"/>
    <w:rsid w:val="008A1ECF"/>
    <w:rsid w:val="008A2749"/>
    <w:rsid w:val="008A355A"/>
    <w:rsid w:val="008A3A90"/>
    <w:rsid w:val="008A6B01"/>
    <w:rsid w:val="008B06D4"/>
    <w:rsid w:val="008B29C9"/>
    <w:rsid w:val="008B4F20"/>
    <w:rsid w:val="008B7FFD"/>
    <w:rsid w:val="008C2920"/>
    <w:rsid w:val="008C4307"/>
    <w:rsid w:val="008D23DF"/>
    <w:rsid w:val="008D73BF"/>
    <w:rsid w:val="008D7F09"/>
    <w:rsid w:val="008E27B7"/>
    <w:rsid w:val="008E5B64"/>
    <w:rsid w:val="008E7DAA"/>
    <w:rsid w:val="008F0094"/>
    <w:rsid w:val="008F340F"/>
    <w:rsid w:val="008F5CAE"/>
    <w:rsid w:val="00903523"/>
    <w:rsid w:val="0090659A"/>
    <w:rsid w:val="00915986"/>
    <w:rsid w:val="00917624"/>
    <w:rsid w:val="00930386"/>
    <w:rsid w:val="009309F5"/>
    <w:rsid w:val="00933237"/>
    <w:rsid w:val="00933F28"/>
    <w:rsid w:val="009476C0"/>
    <w:rsid w:val="00963E34"/>
    <w:rsid w:val="00964DFA"/>
    <w:rsid w:val="009710E9"/>
    <w:rsid w:val="00975777"/>
    <w:rsid w:val="0098155C"/>
    <w:rsid w:val="00983B77"/>
    <w:rsid w:val="0099585E"/>
    <w:rsid w:val="00996053"/>
    <w:rsid w:val="009A0B2F"/>
    <w:rsid w:val="009A1CF4"/>
    <w:rsid w:val="009A37D7"/>
    <w:rsid w:val="009A498B"/>
    <w:rsid w:val="009A4E17"/>
    <w:rsid w:val="009A6955"/>
    <w:rsid w:val="009B341C"/>
    <w:rsid w:val="009B5747"/>
    <w:rsid w:val="009C0629"/>
    <w:rsid w:val="009D2C27"/>
    <w:rsid w:val="009E2309"/>
    <w:rsid w:val="009E42B9"/>
    <w:rsid w:val="009F3F36"/>
    <w:rsid w:val="00A014A3"/>
    <w:rsid w:val="00A0412D"/>
    <w:rsid w:val="00A045AC"/>
    <w:rsid w:val="00A21211"/>
    <w:rsid w:val="00A322B1"/>
    <w:rsid w:val="00A34E7F"/>
    <w:rsid w:val="00A44312"/>
    <w:rsid w:val="00A46F0A"/>
    <w:rsid w:val="00A46F25"/>
    <w:rsid w:val="00A47CC2"/>
    <w:rsid w:val="00A572C9"/>
    <w:rsid w:val="00A60146"/>
    <w:rsid w:val="00A622C4"/>
    <w:rsid w:val="00A754B4"/>
    <w:rsid w:val="00A807C1"/>
    <w:rsid w:val="00A83374"/>
    <w:rsid w:val="00A96172"/>
    <w:rsid w:val="00AB0D6A"/>
    <w:rsid w:val="00AB4255"/>
    <w:rsid w:val="00AB43B3"/>
    <w:rsid w:val="00AB49B9"/>
    <w:rsid w:val="00AB758A"/>
    <w:rsid w:val="00AC1E7E"/>
    <w:rsid w:val="00AC507D"/>
    <w:rsid w:val="00AC66E4"/>
    <w:rsid w:val="00AD2490"/>
    <w:rsid w:val="00AD4578"/>
    <w:rsid w:val="00AD68E9"/>
    <w:rsid w:val="00AE56C0"/>
    <w:rsid w:val="00B00914"/>
    <w:rsid w:val="00B02A8E"/>
    <w:rsid w:val="00B052EE"/>
    <w:rsid w:val="00B1081F"/>
    <w:rsid w:val="00B27499"/>
    <w:rsid w:val="00B276DC"/>
    <w:rsid w:val="00B3010D"/>
    <w:rsid w:val="00B31E0F"/>
    <w:rsid w:val="00B35151"/>
    <w:rsid w:val="00B433F2"/>
    <w:rsid w:val="00B458E8"/>
    <w:rsid w:val="00B5397B"/>
    <w:rsid w:val="00B62809"/>
    <w:rsid w:val="00B73BB6"/>
    <w:rsid w:val="00B7675A"/>
    <w:rsid w:val="00B81898"/>
    <w:rsid w:val="00B8606B"/>
    <w:rsid w:val="00B878E7"/>
    <w:rsid w:val="00B95236"/>
    <w:rsid w:val="00B97278"/>
    <w:rsid w:val="00BA0F11"/>
    <w:rsid w:val="00BA1D0B"/>
    <w:rsid w:val="00BA6972"/>
    <w:rsid w:val="00BB1E0D"/>
    <w:rsid w:val="00BB4D9B"/>
    <w:rsid w:val="00BB73FF"/>
    <w:rsid w:val="00BB7525"/>
    <w:rsid w:val="00BB7688"/>
    <w:rsid w:val="00BC7CAC"/>
    <w:rsid w:val="00BD45F5"/>
    <w:rsid w:val="00BD6D76"/>
    <w:rsid w:val="00BD711A"/>
    <w:rsid w:val="00BE56B3"/>
    <w:rsid w:val="00BE67E0"/>
    <w:rsid w:val="00BF04E8"/>
    <w:rsid w:val="00BF16BF"/>
    <w:rsid w:val="00BF4D1F"/>
    <w:rsid w:val="00C02A73"/>
    <w:rsid w:val="00C05979"/>
    <w:rsid w:val="00C063D2"/>
    <w:rsid w:val="00C07FD9"/>
    <w:rsid w:val="00C10955"/>
    <w:rsid w:val="00C11570"/>
    <w:rsid w:val="00C11C4D"/>
    <w:rsid w:val="00C13C3B"/>
    <w:rsid w:val="00C143FC"/>
    <w:rsid w:val="00C1712C"/>
    <w:rsid w:val="00C21C8C"/>
    <w:rsid w:val="00C23E16"/>
    <w:rsid w:val="00C27E37"/>
    <w:rsid w:val="00C3093D"/>
    <w:rsid w:val="00C31FE3"/>
    <w:rsid w:val="00C32713"/>
    <w:rsid w:val="00C351B8"/>
    <w:rsid w:val="00C410D9"/>
    <w:rsid w:val="00C44DB7"/>
    <w:rsid w:val="00C4510A"/>
    <w:rsid w:val="00C4704C"/>
    <w:rsid w:val="00C47F2E"/>
    <w:rsid w:val="00C52BA6"/>
    <w:rsid w:val="00C57A1A"/>
    <w:rsid w:val="00C614E7"/>
    <w:rsid w:val="00C6258F"/>
    <w:rsid w:val="00C63DF6"/>
    <w:rsid w:val="00C63E58"/>
    <w:rsid w:val="00C6495E"/>
    <w:rsid w:val="00C670EE"/>
    <w:rsid w:val="00C67E3B"/>
    <w:rsid w:val="00C86FCE"/>
    <w:rsid w:val="00C90311"/>
    <w:rsid w:val="00C90B4B"/>
    <w:rsid w:val="00C91C26"/>
    <w:rsid w:val="00C97E1F"/>
    <w:rsid w:val="00CA0193"/>
    <w:rsid w:val="00CA73D5"/>
    <w:rsid w:val="00CB2E1C"/>
    <w:rsid w:val="00CB686B"/>
    <w:rsid w:val="00CB7D63"/>
    <w:rsid w:val="00CC1C87"/>
    <w:rsid w:val="00CC2499"/>
    <w:rsid w:val="00CC3000"/>
    <w:rsid w:val="00CC4859"/>
    <w:rsid w:val="00CC7A35"/>
    <w:rsid w:val="00CD072A"/>
    <w:rsid w:val="00CD7F73"/>
    <w:rsid w:val="00CE26C5"/>
    <w:rsid w:val="00CE36AF"/>
    <w:rsid w:val="00CE54DD"/>
    <w:rsid w:val="00CF0DA5"/>
    <w:rsid w:val="00CF7906"/>
    <w:rsid w:val="00CF791A"/>
    <w:rsid w:val="00CF7A1D"/>
    <w:rsid w:val="00D00D7D"/>
    <w:rsid w:val="00D03A0A"/>
    <w:rsid w:val="00D139C8"/>
    <w:rsid w:val="00D155C2"/>
    <w:rsid w:val="00D17A1A"/>
    <w:rsid w:val="00D17F81"/>
    <w:rsid w:val="00D2758C"/>
    <w:rsid w:val="00D275CA"/>
    <w:rsid w:val="00D2789B"/>
    <w:rsid w:val="00D345AB"/>
    <w:rsid w:val="00D41566"/>
    <w:rsid w:val="00D458EC"/>
    <w:rsid w:val="00D501B0"/>
    <w:rsid w:val="00D52582"/>
    <w:rsid w:val="00D56A0E"/>
    <w:rsid w:val="00D57AD3"/>
    <w:rsid w:val="00D635FE"/>
    <w:rsid w:val="00D71DF8"/>
    <w:rsid w:val="00D729DE"/>
    <w:rsid w:val="00D75B6A"/>
    <w:rsid w:val="00D7765C"/>
    <w:rsid w:val="00D8181F"/>
    <w:rsid w:val="00D81BB7"/>
    <w:rsid w:val="00D84BDA"/>
    <w:rsid w:val="00D876A8"/>
    <w:rsid w:val="00D87F26"/>
    <w:rsid w:val="00D93063"/>
    <w:rsid w:val="00D933B0"/>
    <w:rsid w:val="00D977E8"/>
    <w:rsid w:val="00DA1392"/>
    <w:rsid w:val="00DA6456"/>
    <w:rsid w:val="00DB1C89"/>
    <w:rsid w:val="00DB3763"/>
    <w:rsid w:val="00DB4029"/>
    <w:rsid w:val="00DB5F4D"/>
    <w:rsid w:val="00DB6DA5"/>
    <w:rsid w:val="00DC076B"/>
    <w:rsid w:val="00DC186F"/>
    <w:rsid w:val="00DC252F"/>
    <w:rsid w:val="00DC6050"/>
    <w:rsid w:val="00DC6AB2"/>
    <w:rsid w:val="00DE6F44"/>
    <w:rsid w:val="00DF369E"/>
    <w:rsid w:val="00E037D9"/>
    <w:rsid w:val="00E130EB"/>
    <w:rsid w:val="00E1505A"/>
    <w:rsid w:val="00E162CD"/>
    <w:rsid w:val="00E17FA5"/>
    <w:rsid w:val="00E209DC"/>
    <w:rsid w:val="00E26930"/>
    <w:rsid w:val="00E27257"/>
    <w:rsid w:val="00E401F6"/>
    <w:rsid w:val="00E449D0"/>
    <w:rsid w:val="00E4506A"/>
    <w:rsid w:val="00E50773"/>
    <w:rsid w:val="00E53F99"/>
    <w:rsid w:val="00E56510"/>
    <w:rsid w:val="00E62EA8"/>
    <w:rsid w:val="00E67A6E"/>
    <w:rsid w:val="00E71B43"/>
    <w:rsid w:val="00E81612"/>
    <w:rsid w:val="00E848EC"/>
    <w:rsid w:val="00E87D18"/>
    <w:rsid w:val="00E87D62"/>
    <w:rsid w:val="00EA486E"/>
    <w:rsid w:val="00EA4FA3"/>
    <w:rsid w:val="00EB001B"/>
    <w:rsid w:val="00EB6C33"/>
    <w:rsid w:val="00EC4BD6"/>
    <w:rsid w:val="00ED210E"/>
    <w:rsid w:val="00ED4488"/>
    <w:rsid w:val="00ED6019"/>
    <w:rsid w:val="00ED7830"/>
    <w:rsid w:val="00EE3448"/>
    <w:rsid w:val="00EE3909"/>
    <w:rsid w:val="00EE54D1"/>
    <w:rsid w:val="00EF4205"/>
    <w:rsid w:val="00EF4623"/>
    <w:rsid w:val="00EF5939"/>
    <w:rsid w:val="00F01714"/>
    <w:rsid w:val="00F0258F"/>
    <w:rsid w:val="00F02D06"/>
    <w:rsid w:val="00F06FDD"/>
    <w:rsid w:val="00F10819"/>
    <w:rsid w:val="00F16792"/>
    <w:rsid w:val="00F16EC8"/>
    <w:rsid w:val="00F16F35"/>
    <w:rsid w:val="00F1777F"/>
    <w:rsid w:val="00F2229D"/>
    <w:rsid w:val="00F25ABB"/>
    <w:rsid w:val="00F27963"/>
    <w:rsid w:val="00F30446"/>
    <w:rsid w:val="00F40625"/>
    <w:rsid w:val="00F4135D"/>
    <w:rsid w:val="00F41F1B"/>
    <w:rsid w:val="00F46BD9"/>
    <w:rsid w:val="00F5763A"/>
    <w:rsid w:val="00F60BE0"/>
    <w:rsid w:val="00F6280E"/>
    <w:rsid w:val="00F7050A"/>
    <w:rsid w:val="00F75533"/>
    <w:rsid w:val="00FA3811"/>
    <w:rsid w:val="00FA3B9F"/>
    <w:rsid w:val="00FA3F06"/>
    <w:rsid w:val="00FA4A26"/>
    <w:rsid w:val="00FA7084"/>
    <w:rsid w:val="00FA7BEF"/>
    <w:rsid w:val="00FB1929"/>
    <w:rsid w:val="00FB5FD9"/>
    <w:rsid w:val="00FD33AB"/>
    <w:rsid w:val="00FD4724"/>
    <w:rsid w:val="00FD4A68"/>
    <w:rsid w:val="00FD68ED"/>
    <w:rsid w:val="00FE2824"/>
    <w:rsid w:val="00FE3AB4"/>
    <w:rsid w:val="00FE661F"/>
    <w:rsid w:val="00FE79CF"/>
    <w:rsid w:val="00FF0400"/>
    <w:rsid w:val="00FF3D6B"/>
    <w:rsid w:val="00FF6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3C146BD-29CB-4B78-A747-877B283E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1549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BodyText1"/>
    <w:qFormat/>
    <w:rsid w:val="00596998"/>
    <w:pPr>
      <w:spacing w:before="120" w:after="120"/>
      <w:ind w:left="360"/>
    </w:p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2"/>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character" w:customStyle="1" w:styleId="Heading4Char">
    <w:name w:val="Heading 4 Char"/>
    <w:basedOn w:val="DefaultParagraphFont"/>
    <w:link w:val="Heading4"/>
    <w:uiPriority w:val="9"/>
    <w:semiHidden/>
    <w:rsid w:val="00154927"/>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semiHidden/>
    <w:unhideWhenUsed/>
    <w:rsid w:val="0015492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267F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91908">
      <w:bodyDiv w:val="1"/>
      <w:marLeft w:val="0"/>
      <w:marRight w:val="0"/>
      <w:marTop w:val="0"/>
      <w:marBottom w:val="0"/>
      <w:divBdr>
        <w:top w:val="none" w:sz="0" w:space="0" w:color="auto"/>
        <w:left w:val="none" w:sz="0" w:space="0" w:color="auto"/>
        <w:bottom w:val="none" w:sz="0" w:space="0" w:color="auto"/>
        <w:right w:val="none" w:sz="0" w:space="0" w:color="auto"/>
      </w:divBdr>
    </w:div>
    <w:div w:id="260377268">
      <w:bodyDiv w:val="1"/>
      <w:marLeft w:val="0"/>
      <w:marRight w:val="0"/>
      <w:marTop w:val="0"/>
      <w:marBottom w:val="0"/>
      <w:divBdr>
        <w:top w:val="none" w:sz="0" w:space="0" w:color="auto"/>
        <w:left w:val="none" w:sz="0" w:space="0" w:color="auto"/>
        <w:bottom w:val="none" w:sz="0" w:space="0" w:color="auto"/>
        <w:right w:val="none" w:sz="0" w:space="0" w:color="auto"/>
      </w:divBdr>
    </w:div>
    <w:div w:id="334766839">
      <w:bodyDiv w:val="1"/>
      <w:marLeft w:val="0"/>
      <w:marRight w:val="0"/>
      <w:marTop w:val="0"/>
      <w:marBottom w:val="0"/>
      <w:divBdr>
        <w:top w:val="none" w:sz="0" w:space="0" w:color="auto"/>
        <w:left w:val="none" w:sz="0" w:space="0" w:color="auto"/>
        <w:bottom w:val="none" w:sz="0" w:space="0" w:color="auto"/>
        <w:right w:val="none" w:sz="0" w:space="0" w:color="auto"/>
      </w:divBdr>
    </w:div>
    <w:div w:id="614366457">
      <w:bodyDiv w:val="1"/>
      <w:marLeft w:val="0"/>
      <w:marRight w:val="0"/>
      <w:marTop w:val="0"/>
      <w:marBottom w:val="0"/>
      <w:divBdr>
        <w:top w:val="none" w:sz="0" w:space="0" w:color="auto"/>
        <w:left w:val="none" w:sz="0" w:space="0" w:color="auto"/>
        <w:bottom w:val="none" w:sz="0" w:space="0" w:color="auto"/>
        <w:right w:val="none" w:sz="0" w:space="0" w:color="auto"/>
      </w:divBdr>
    </w:div>
    <w:div w:id="1307854552">
      <w:bodyDiv w:val="1"/>
      <w:marLeft w:val="0"/>
      <w:marRight w:val="0"/>
      <w:marTop w:val="0"/>
      <w:marBottom w:val="0"/>
      <w:divBdr>
        <w:top w:val="none" w:sz="0" w:space="0" w:color="auto"/>
        <w:left w:val="none" w:sz="0" w:space="0" w:color="auto"/>
        <w:bottom w:val="none" w:sz="0" w:space="0" w:color="auto"/>
        <w:right w:val="none" w:sz="0" w:space="0" w:color="auto"/>
      </w:divBdr>
    </w:div>
    <w:div w:id="1491169761">
      <w:bodyDiv w:val="1"/>
      <w:marLeft w:val="0"/>
      <w:marRight w:val="0"/>
      <w:marTop w:val="0"/>
      <w:marBottom w:val="0"/>
      <w:divBdr>
        <w:top w:val="none" w:sz="0" w:space="0" w:color="auto"/>
        <w:left w:val="none" w:sz="0" w:space="0" w:color="auto"/>
        <w:bottom w:val="none" w:sz="0" w:space="0" w:color="auto"/>
        <w:right w:val="none" w:sz="0" w:space="0" w:color="auto"/>
      </w:divBdr>
    </w:div>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 w:id="21189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E3FD6-4263-4223-913B-FEA5D062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Staerk</dc:creator>
  <cp:lastModifiedBy>Kang Liu -T (kanliu - CIIC at Cisco)</cp:lastModifiedBy>
  <cp:revision>5</cp:revision>
  <cp:lastPrinted>2017-06-06T06:17:00Z</cp:lastPrinted>
  <dcterms:created xsi:type="dcterms:W3CDTF">2013-10-05T19:59:00Z</dcterms:created>
  <dcterms:modified xsi:type="dcterms:W3CDTF">2017-06-06T06:17:00Z</dcterms:modified>
</cp:coreProperties>
</file>