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10" w:rsidRDefault="000153E9">
      <w:pPr>
        <w:rPr>
          <w:rFonts w:ascii="Times New Roman" w:hAnsi="Times New Roman" w:cs="Times New Roman"/>
          <w:b/>
          <w:sz w:val="24"/>
          <w:szCs w:val="24"/>
        </w:rPr>
      </w:pPr>
      <w:r w:rsidRPr="000153E9">
        <w:rPr>
          <w:rFonts w:ascii="Times New Roman" w:hAnsi="Times New Roman" w:cs="Times New Roman"/>
          <w:b/>
          <w:sz w:val="24"/>
          <w:szCs w:val="24"/>
        </w:rPr>
        <w:t>Math 116: Written Homework Assignment</w:t>
      </w:r>
      <w:r w:rsidR="00D9430B">
        <w:rPr>
          <w:rFonts w:ascii="Times New Roman" w:hAnsi="Times New Roman" w:cs="Times New Roman"/>
          <w:b/>
          <w:sz w:val="24"/>
          <w:szCs w:val="24"/>
        </w:rPr>
        <w:tab/>
      </w:r>
      <w:r w:rsidR="00D9430B">
        <w:rPr>
          <w:rFonts w:ascii="Times New Roman" w:hAnsi="Times New Roman" w:cs="Times New Roman"/>
          <w:b/>
          <w:sz w:val="24"/>
          <w:szCs w:val="24"/>
        </w:rPr>
        <w:tab/>
      </w:r>
      <w:r w:rsidR="00D9430B">
        <w:rPr>
          <w:rFonts w:ascii="Times New Roman" w:hAnsi="Times New Roman" w:cs="Times New Roman"/>
          <w:b/>
          <w:sz w:val="24"/>
          <w:szCs w:val="24"/>
        </w:rPr>
        <w:tab/>
        <w:t xml:space="preserve">Name: </w:t>
      </w:r>
      <w:r w:rsidR="00D9430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9430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9430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153E9" w:rsidRDefault="000153E9" w:rsidP="000153E9">
      <w:pPr>
        <w:rPr>
          <w:rFonts w:ascii="Times New Roman" w:hAnsi="Times New Roman" w:cs="Times New Roman"/>
          <w:b/>
          <w:sz w:val="24"/>
          <w:szCs w:val="24"/>
        </w:rPr>
      </w:pPr>
      <w:r w:rsidRPr="000153E9">
        <w:rPr>
          <w:rFonts w:ascii="Times New Roman" w:hAnsi="Times New Roman" w:cs="Times New Roman"/>
          <w:b/>
          <w:sz w:val="24"/>
          <w:szCs w:val="24"/>
        </w:rPr>
        <w:t>This homework set is due Tuesday, December</w:t>
      </w:r>
      <w:r w:rsidRPr="000153E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proofErr w:type="gramStart"/>
      <w:r w:rsidRPr="000153E9">
        <w:rPr>
          <w:rFonts w:ascii="Times New Roman" w:hAnsi="Times New Roman" w:cs="Times New Roman"/>
          <w:b/>
          <w:sz w:val="24"/>
          <w:szCs w:val="24"/>
        </w:rPr>
        <w:t>1</w:t>
      </w:r>
      <w:r w:rsidRPr="000153E9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0153E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0153E9">
        <w:rPr>
          <w:rFonts w:ascii="Times New Roman" w:hAnsi="Times New Roman" w:cs="Times New Roman"/>
          <w:b/>
          <w:sz w:val="24"/>
          <w:szCs w:val="24"/>
        </w:rPr>
        <w:t xml:space="preserve"> Show work when possible. Answers magically appearing with no work receive no credit.</w:t>
      </w:r>
    </w:p>
    <w:p w:rsidR="000153E9" w:rsidRPr="000153E9" w:rsidRDefault="000153E9" w:rsidP="000153E9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  <w:r w:rsidRPr="000153E9">
        <w:rPr>
          <w:rFonts w:ascii="Times New Roman" w:hAnsi="Times New Roman" w:cs="Times New Roman"/>
          <w:sz w:val="24"/>
          <w:szCs w:val="24"/>
        </w:rPr>
        <w:t xml:space="preserve">1. </w:t>
      </w:r>
      <w:r w:rsidRPr="000153E9">
        <w:rPr>
          <w:rFonts w:ascii="Times New Roman" w:hAnsi="Times New Roman" w:cs="Times New Roman"/>
          <w:sz w:val="24"/>
          <w:szCs w:val="24"/>
        </w:rPr>
        <w:tab/>
      </w:r>
      <w:r w:rsidRPr="000153E9">
        <w:rPr>
          <w:rFonts w:ascii="Times New Roman" w:hAnsi="Times New Roman" w:cs="Times New Roman"/>
          <w:color w:val="000000"/>
          <w:sz w:val="24"/>
          <w:szCs w:val="24"/>
          <w:lang w:val="en"/>
        </w:rPr>
        <w:t>Enter the letter of the image below that best matches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the perspective description. </w:t>
      </w:r>
      <w:r w:rsidRPr="000153E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This is the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</w:r>
      <w:r w:rsidRPr="000153E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list of perspectives: </w:t>
      </w:r>
      <w:r w:rsidR="007E5B96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(1 </w:t>
      </w:r>
      <w:proofErr w:type="spellStart"/>
      <w:r w:rsidR="007E5B96">
        <w:rPr>
          <w:rFonts w:ascii="Times New Roman" w:hAnsi="Times New Roman" w:cs="Times New Roman"/>
          <w:color w:val="000000"/>
          <w:sz w:val="24"/>
          <w:szCs w:val="24"/>
          <w:lang w:val="en"/>
        </w:rPr>
        <w:t>pt</w:t>
      </w:r>
      <w:proofErr w:type="spellEnd"/>
      <w:r w:rsidR="007E5B96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each)</w:t>
      </w:r>
    </w:p>
    <w:p w:rsidR="000153E9" w:rsidRDefault="000153E9" w:rsidP="000153E9">
      <w:pPr>
        <w:pStyle w:val="NormalWeb"/>
        <w:ind w:left="360"/>
        <w:rPr>
          <w:color w:val="000000"/>
          <w:lang w:val="en"/>
        </w:rPr>
      </w:pPr>
      <w:r>
        <w:rPr>
          <w:color w:val="000000"/>
          <w:lang w:val="e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30pt;height:18pt" o:ole="">
            <v:imagedata r:id="rId7" o:title=""/>
          </v:shape>
          <w:control r:id="rId8" w:name="DefaultOcxName" w:shapeid="_x0000_i1064"/>
        </w:object>
      </w:r>
      <w:r>
        <w:rPr>
          <w:color w:val="000000"/>
          <w:lang w:val="en"/>
        </w:rPr>
        <w:object w:dxaOrig="225" w:dyaOrig="225">
          <v:shape id="_x0000_i1066" type="#_x0000_t75" style="width:1in;height:18pt" o:ole="">
            <v:imagedata r:id="rId9" o:title=""/>
          </v:shape>
          <w:control r:id="rId10" w:name="DefaultOcxName1" w:shapeid="_x0000_i1066"/>
        </w:object>
      </w:r>
      <w:r>
        <w:rPr>
          <w:color w:val="000000"/>
          <w:lang w:val="en"/>
        </w:rPr>
        <w:t> </w:t>
      </w:r>
      <w:proofErr w:type="spellStart"/>
      <w:r>
        <w:rPr>
          <w:b/>
          <w:bCs/>
          <w:color w:val="000000"/>
          <w:lang w:val="en"/>
        </w:rPr>
        <w:t>i</w:t>
      </w:r>
      <w:proofErr w:type="spellEnd"/>
      <w:r>
        <w:rPr>
          <w:b/>
          <w:bCs/>
          <w:color w:val="000000"/>
          <w:lang w:val="en"/>
        </w:rPr>
        <w:t>.</w:t>
      </w:r>
      <w:r>
        <w:rPr>
          <w:color w:val="000000"/>
          <w:lang w:val="en"/>
        </w:rPr>
        <w:t xml:space="preserve"> Atmospheric Perspective               </w:t>
      </w:r>
      <w:r>
        <w:rPr>
          <w:color w:val="000000"/>
          <w:lang w:val="en"/>
        </w:rPr>
        <w:object w:dxaOrig="225" w:dyaOrig="225">
          <v:shape id="_x0000_i1070" type="#_x0000_t75" style="width:30pt;height:18pt" o:ole="">
            <v:imagedata r:id="rId7" o:title=""/>
          </v:shape>
          <w:control r:id="rId11" w:name="DefaultOcxName2" w:shapeid="_x0000_i1070"/>
        </w:object>
      </w:r>
      <w:r>
        <w:rPr>
          <w:color w:val="000000"/>
          <w:lang w:val="en"/>
        </w:rPr>
        <w:object w:dxaOrig="225" w:dyaOrig="225">
          <v:shape id="_x0000_i1072" type="#_x0000_t75" style="width:1in;height:18pt" o:ole="">
            <v:imagedata r:id="rId9" o:title=""/>
          </v:shape>
          <w:control r:id="rId12" w:name="DefaultOcxName3" w:shapeid="_x0000_i1072"/>
        </w:object>
      </w:r>
      <w:r>
        <w:rPr>
          <w:color w:val="000000"/>
          <w:lang w:val="en"/>
        </w:rPr>
        <w:t> </w:t>
      </w:r>
      <w:r>
        <w:rPr>
          <w:b/>
          <w:bCs/>
          <w:color w:val="000000"/>
          <w:lang w:val="en"/>
        </w:rPr>
        <w:t>ii.</w:t>
      </w:r>
      <w:r>
        <w:rPr>
          <w:color w:val="000000"/>
          <w:lang w:val="en"/>
        </w:rPr>
        <w:t xml:space="preserve"> Not very much perspective is used</w:t>
      </w:r>
      <w:r>
        <w:rPr>
          <w:color w:val="000000"/>
          <w:lang w:val="en"/>
        </w:rPr>
        <w:br/>
      </w:r>
      <w:r>
        <w:rPr>
          <w:color w:val="000000"/>
          <w:lang w:val="en"/>
        </w:rPr>
        <w:object w:dxaOrig="225" w:dyaOrig="225">
          <v:shape id="_x0000_i1076" type="#_x0000_t75" style="width:30pt;height:18pt" o:ole="">
            <v:imagedata r:id="rId7" o:title=""/>
          </v:shape>
          <w:control r:id="rId13" w:name="DefaultOcxName4" w:shapeid="_x0000_i1076"/>
        </w:object>
      </w:r>
      <w:r>
        <w:rPr>
          <w:color w:val="000000"/>
          <w:lang w:val="en"/>
        </w:rPr>
        <w:object w:dxaOrig="225" w:dyaOrig="225">
          <v:shape id="_x0000_i1078" type="#_x0000_t75" style="width:1in;height:18pt" o:ole="">
            <v:imagedata r:id="rId9" o:title=""/>
          </v:shape>
          <w:control r:id="rId14" w:name="DefaultOcxName5" w:shapeid="_x0000_i1078"/>
        </w:object>
      </w:r>
      <w:r>
        <w:rPr>
          <w:color w:val="000000"/>
          <w:lang w:val="en"/>
        </w:rPr>
        <w:t> </w:t>
      </w:r>
      <w:r>
        <w:rPr>
          <w:b/>
          <w:bCs/>
          <w:color w:val="000000"/>
          <w:lang w:val="en"/>
        </w:rPr>
        <w:t>iii.</w:t>
      </w:r>
      <w:r>
        <w:rPr>
          <w:color w:val="000000"/>
          <w:lang w:val="en"/>
        </w:rPr>
        <w:t xml:space="preserve"> Overlapping Shapes                   </w:t>
      </w:r>
      <w:r>
        <w:rPr>
          <w:color w:val="000000"/>
          <w:lang w:val="en"/>
        </w:rPr>
        <w:object w:dxaOrig="225" w:dyaOrig="225">
          <v:shape id="_x0000_i1082" type="#_x0000_t75" style="width:30pt;height:18pt" o:ole="">
            <v:imagedata r:id="rId7" o:title=""/>
          </v:shape>
          <w:control r:id="rId15" w:name="DefaultOcxName6" w:shapeid="_x0000_i1082"/>
        </w:object>
      </w:r>
      <w:r>
        <w:rPr>
          <w:color w:val="000000"/>
          <w:lang w:val="en"/>
        </w:rPr>
        <w:object w:dxaOrig="225" w:dyaOrig="225">
          <v:shape id="_x0000_i1084" type="#_x0000_t75" style="width:1in;height:18pt" o:ole="">
            <v:imagedata r:id="rId9" o:title=""/>
          </v:shape>
          <w:control r:id="rId16" w:name="DefaultOcxName7" w:shapeid="_x0000_i1084"/>
        </w:object>
      </w:r>
      <w:r>
        <w:rPr>
          <w:color w:val="000000"/>
          <w:lang w:val="en"/>
        </w:rPr>
        <w:t> </w:t>
      </w:r>
      <w:proofErr w:type="gramStart"/>
      <w:r>
        <w:rPr>
          <w:b/>
          <w:bCs/>
          <w:color w:val="000000"/>
          <w:lang w:val="en"/>
        </w:rPr>
        <w:t>iv</w:t>
      </w:r>
      <w:proofErr w:type="gramEnd"/>
      <w:r>
        <w:rPr>
          <w:b/>
          <w:bCs/>
          <w:color w:val="000000"/>
          <w:lang w:val="en"/>
        </w:rPr>
        <w:t>.</w:t>
      </w:r>
      <w:r>
        <w:rPr>
          <w:color w:val="000000"/>
          <w:lang w:val="en"/>
        </w:rPr>
        <w:t xml:space="preserve"> One-point Perspective</w:t>
      </w:r>
    </w:p>
    <w:p w:rsidR="000153E9" w:rsidRPr="000153E9" w:rsidRDefault="000153E9" w:rsidP="000153E9">
      <w:pPr>
        <w:pStyle w:val="NormalWeb"/>
        <w:ind w:left="360"/>
        <w:rPr>
          <w:color w:val="000000"/>
          <w:lang w:val="en"/>
        </w:rPr>
      </w:pPr>
      <w:r>
        <w:rPr>
          <w:color w:val="000000"/>
          <w:lang w:val="en"/>
        </w:rPr>
        <w:t>This is the permuted list of answers (click on the given image to make larger):</w:t>
      </w:r>
    </w:p>
    <w:p w:rsidR="000153E9" w:rsidRDefault="000153E9" w:rsidP="000153E9">
      <w:pPr>
        <w:pStyle w:val="ListParagraph"/>
        <w:numPr>
          <w:ilvl w:val="0"/>
          <w:numId w:val="3"/>
        </w:numPr>
        <w:ind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601911" cy="946150"/>
            <wp:effectExtent l="0" t="0" r="8255" b="6350"/>
            <wp:docPr id="1" name="Picture 1" descr="http://ru-webwork.radford.edu/webwork2_course_files/Math116-Summer09-NPSigmon/tmp/gif/ma116num9-prob7-perspectiveverylitt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u-webwork.radford.edu/webwork2_course_files/Math116-Summer09-NPSigmon/tmp/gif/ma116num9-prob7-perspectiveverylittle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438" cy="96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b.  </w:t>
      </w:r>
      <w:r>
        <w:rPr>
          <w:noProof/>
        </w:rPr>
        <w:drawing>
          <wp:inline distT="0" distB="0" distL="0" distR="0" wp14:anchorId="7EB04E65" wp14:editId="4CBC6364">
            <wp:extent cx="2552700" cy="1251324"/>
            <wp:effectExtent l="0" t="0" r="0" b="6350"/>
            <wp:docPr id="2" name="Picture 2" descr="http://ru-webwork.radford.edu/webwork2_course_files/Math116-Summer09-NPSigmon/tmp/gif/ma116num9-prob7-perspective1p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ru-webwork.radford.edu/webwork2_course_files/Math116-Summer09-NPSigmon/tmp/gif/ma116num9-prob7-perspective1pt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48" cy="128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3E9" w:rsidRDefault="000153E9" w:rsidP="000153E9">
      <w:pPr>
        <w:pStyle w:val="ListParagraph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0153E9" w:rsidRDefault="000153E9" w:rsidP="000153E9">
      <w:pPr>
        <w:pStyle w:val="ListParagraph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0153E9" w:rsidRDefault="000153E9" w:rsidP="000153E9">
      <w:pPr>
        <w:pStyle w:val="ListParagraph"/>
        <w:ind w:left="360" w:right="-63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noProof/>
        </w:rPr>
        <w:drawing>
          <wp:inline distT="0" distB="0" distL="0" distR="0">
            <wp:extent cx="2466975" cy="1590403"/>
            <wp:effectExtent l="0" t="0" r="0" b="0"/>
            <wp:docPr id="3" name="Picture 3" descr="http://ru-webwork.radford.edu/webwork2_course_files/Math116-Summer09-NPSigmon/tmp/gif/ma116num9-prob7-perspectiveoverl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ru-webwork.radford.edu/webwork2_course_files/Math116-Summer09-NPSigmon/tmp/gif/ma116num9-prob7-perspectiveoverlap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387" cy="160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d.  </w:t>
      </w:r>
      <w:r>
        <w:rPr>
          <w:noProof/>
        </w:rPr>
        <w:drawing>
          <wp:inline distT="0" distB="0" distL="0" distR="0">
            <wp:extent cx="2628900" cy="1546225"/>
            <wp:effectExtent l="0" t="0" r="0" b="0"/>
            <wp:docPr id="4" name="Picture 4" descr="http://ru-webwork.radford.edu/webwork2_course_files/Math116-Summer09-NPSigmon/tmp/gif/ma116num9-prob7-perspectiveatmospher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ru-webwork.radford.edu/webwork2_course_files/Math116-Summer09-NPSigmon/tmp/gif/ma116num9-prob7-perspectiveatmospheric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841" cy="15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3E9" w:rsidRDefault="000153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153E9" w:rsidRPr="000153E9" w:rsidRDefault="000153E9" w:rsidP="000153E9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0153E9">
        <w:rPr>
          <w:rFonts w:ascii="Times New Roman" w:hAnsi="Times New Roman" w:cs="Times New Roman"/>
          <w:sz w:val="24"/>
          <w:szCs w:val="24"/>
        </w:rPr>
        <w:t xml:space="preserve">. </w:t>
      </w:r>
      <w:r w:rsidRPr="000153E9">
        <w:rPr>
          <w:rFonts w:ascii="Times New Roman" w:hAnsi="Times New Roman" w:cs="Times New Roman"/>
          <w:sz w:val="24"/>
          <w:szCs w:val="24"/>
        </w:rPr>
        <w:tab/>
      </w:r>
      <w:r w:rsidRPr="000153E9">
        <w:rPr>
          <w:rFonts w:ascii="Times New Roman" w:hAnsi="Times New Roman" w:cs="Times New Roman"/>
          <w:color w:val="000000"/>
          <w:sz w:val="24"/>
          <w:szCs w:val="24"/>
          <w:lang w:val="en"/>
        </w:rPr>
        <w:t>Enter the letter of the image below that best matches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the perspective description. </w:t>
      </w:r>
      <w:r w:rsidRPr="000153E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This is the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</w:r>
      <w:r w:rsidRPr="000153E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list of perspectives: </w:t>
      </w:r>
      <w:r w:rsidR="007E5B96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(1 </w:t>
      </w:r>
      <w:proofErr w:type="spellStart"/>
      <w:r w:rsidR="007E5B96">
        <w:rPr>
          <w:rFonts w:ascii="Times New Roman" w:hAnsi="Times New Roman" w:cs="Times New Roman"/>
          <w:color w:val="000000"/>
          <w:sz w:val="24"/>
          <w:szCs w:val="24"/>
          <w:lang w:val="en"/>
        </w:rPr>
        <w:t>pt</w:t>
      </w:r>
      <w:proofErr w:type="spellEnd"/>
      <w:r w:rsidR="007E5B96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each)</w:t>
      </w:r>
    </w:p>
    <w:p w:rsidR="000153E9" w:rsidRDefault="000153E9" w:rsidP="000153E9">
      <w:pPr>
        <w:pStyle w:val="NormalWeb"/>
        <w:ind w:left="360"/>
        <w:rPr>
          <w:color w:val="000000"/>
          <w:lang w:val="en"/>
        </w:rPr>
      </w:pPr>
      <w:r>
        <w:rPr>
          <w:color w:val="000000"/>
          <w:lang w:val="en"/>
        </w:rPr>
        <w:object w:dxaOrig="225" w:dyaOrig="225">
          <v:shape id="_x0000_i1088" type="#_x0000_t75" style="width:30pt;height:18pt" o:ole="">
            <v:imagedata r:id="rId7" o:title=""/>
          </v:shape>
          <w:control r:id="rId21" w:name="DefaultOcxName8" w:shapeid="_x0000_i1088"/>
        </w:object>
      </w:r>
      <w:r>
        <w:rPr>
          <w:color w:val="000000"/>
          <w:lang w:val="en"/>
        </w:rPr>
        <w:object w:dxaOrig="225" w:dyaOrig="225">
          <v:shape id="_x0000_i1090" type="#_x0000_t75" style="width:1in;height:18pt" o:ole="">
            <v:imagedata r:id="rId9" o:title=""/>
          </v:shape>
          <w:control r:id="rId22" w:name="DefaultOcxName11" w:shapeid="_x0000_i1090"/>
        </w:object>
      </w:r>
      <w:r>
        <w:rPr>
          <w:color w:val="000000"/>
          <w:lang w:val="en"/>
        </w:rPr>
        <w:t> </w:t>
      </w:r>
      <w:proofErr w:type="spellStart"/>
      <w:r>
        <w:rPr>
          <w:b/>
          <w:bCs/>
          <w:color w:val="000000"/>
          <w:lang w:val="en"/>
        </w:rPr>
        <w:t>i</w:t>
      </w:r>
      <w:proofErr w:type="spellEnd"/>
      <w:r>
        <w:rPr>
          <w:b/>
          <w:bCs/>
          <w:color w:val="000000"/>
          <w:lang w:val="en"/>
        </w:rPr>
        <w:t>.</w:t>
      </w:r>
      <w:r>
        <w:rPr>
          <w:color w:val="000000"/>
          <w:lang w:val="en"/>
        </w:rPr>
        <w:t xml:space="preserve"> Not very much perspective is used               </w:t>
      </w:r>
      <w:r>
        <w:rPr>
          <w:color w:val="000000"/>
          <w:lang w:val="en"/>
        </w:rPr>
        <w:object w:dxaOrig="225" w:dyaOrig="225">
          <v:shape id="_x0000_i1094" type="#_x0000_t75" style="width:30pt;height:18pt" o:ole="">
            <v:imagedata r:id="rId7" o:title=""/>
          </v:shape>
          <w:control r:id="rId23" w:name="DefaultOcxName21" w:shapeid="_x0000_i1094"/>
        </w:object>
      </w:r>
      <w:r>
        <w:rPr>
          <w:color w:val="000000"/>
          <w:lang w:val="en"/>
        </w:rPr>
        <w:object w:dxaOrig="225" w:dyaOrig="225">
          <v:shape id="_x0000_i1096" type="#_x0000_t75" style="width:1in;height:18pt" o:ole="">
            <v:imagedata r:id="rId9" o:title=""/>
          </v:shape>
          <w:control r:id="rId24" w:name="DefaultOcxName31" w:shapeid="_x0000_i1096"/>
        </w:object>
      </w:r>
      <w:r>
        <w:rPr>
          <w:color w:val="000000"/>
          <w:lang w:val="en"/>
        </w:rPr>
        <w:t> </w:t>
      </w:r>
      <w:r>
        <w:rPr>
          <w:b/>
          <w:bCs/>
          <w:color w:val="000000"/>
          <w:lang w:val="en"/>
        </w:rPr>
        <w:t>ii.</w:t>
      </w:r>
      <w:r>
        <w:rPr>
          <w:color w:val="000000"/>
          <w:lang w:val="en"/>
        </w:rPr>
        <w:t xml:space="preserve"> Atmospheric Perspective</w:t>
      </w:r>
      <w:r>
        <w:rPr>
          <w:color w:val="000000"/>
          <w:lang w:val="en"/>
        </w:rPr>
        <w:br/>
      </w:r>
      <w:r>
        <w:rPr>
          <w:color w:val="000000"/>
          <w:lang w:val="en"/>
        </w:rPr>
        <w:object w:dxaOrig="225" w:dyaOrig="225">
          <v:shape id="_x0000_i1100" type="#_x0000_t75" style="width:30pt;height:18pt" o:ole="">
            <v:imagedata r:id="rId7" o:title=""/>
          </v:shape>
          <w:control r:id="rId25" w:name="DefaultOcxName41" w:shapeid="_x0000_i1100"/>
        </w:object>
      </w:r>
      <w:r>
        <w:rPr>
          <w:color w:val="000000"/>
          <w:lang w:val="en"/>
        </w:rPr>
        <w:object w:dxaOrig="225" w:dyaOrig="225">
          <v:shape id="_x0000_i1102" type="#_x0000_t75" style="width:1in;height:18pt" o:ole="">
            <v:imagedata r:id="rId9" o:title=""/>
          </v:shape>
          <w:control r:id="rId26" w:name="DefaultOcxName51" w:shapeid="_x0000_i1102"/>
        </w:object>
      </w:r>
      <w:r>
        <w:rPr>
          <w:color w:val="000000"/>
          <w:lang w:val="en"/>
        </w:rPr>
        <w:t> </w:t>
      </w:r>
      <w:r>
        <w:rPr>
          <w:b/>
          <w:bCs/>
          <w:color w:val="000000"/>
          <w:lang w:val="en"/>
        </w:rPr>
        <w:t>iii.</w:t>
      </w:r>
      <w:r>
        <w:rPr>
          <w:color w:val="000000"/>
          <w:lang w:val="en"/>
        </w:rPr>
        <w:t xml:space="preserve"> Overlapping Shapes                  </w:t>
      </w:r>
      <w:r>
        <w:rPr>
          <w:color w:val="000000"/>
          <w:lang w:val="en"/>
        </w:rPr>
        <w:tab/>
        <w:t xml:space="preserve">      </w:t>
      </w:r>
      <w:r>
        <w:rPr>
          <w:color w:val="000000"/>
          <w:lang w:val="en"/>
        </w:rPr>
        <w:object w:dxaOrig="225" w:dyaOrig="225">
          <v:shape id="_x0000_i1106" type="#_x0000_t75" style="width:30pt;height:18pt" o:ole="">
            <v:imagedata r:id="rId7" o:title=""/>
          </v:shape>
          <w:control r:id="rId27" w:name="DefaultOcxName61" w:shapeid="_x0000_i1106"/>
        </w:object>
      </w:r>
      <w:r>
        <w:rPr>
          <w:color w:val="000000"/>
          <w:lang w:val="en"/>
        </w:rPr>
        <w:object w:dxaOrig="225" w:dyaOrig="225">
          <v:shape id="_x0000_i1108" type="#_x0000_t75" style="width:1in;height:18pt" o:ole="">
            <v:imagedata r:id="rId9" o:title=""/>
          </v:shape>
          <w:control r:id="rId28" w:name="DefaultOcxName71" w:shapeid="_x0000_i1108"/>
        </w:object>
      </w:r>
      <w:r>
        <w:rPr>
          <w:color w:val="000000"/>
          <w:lang w:val="en"/>
        </w:rPr>
        <w:t> </w:t>
      </w:r>
      <w:proofErr w:type="gramStart"/>
      <w:r>
        <w:rPr>
          <w:b/>
          <w:bCs/>
          <w:color w:val="000000"/>
          <w:lang w:val="en"/>
        </w:rPr>
        <w:t>iv</w:t>
      </w:r>
      <w:proofErr w:type="gramEnd"/>
      <w:r>
        <w:rPr>
          <w:b/>
          <w:bCs/>
          <w:color w:val="000000"/>
          <w:lang w:val="en"/>
        </w:rPr>
        <w:t>.</w:t>
      </w:r>
      <w:r>
        <w:rPr>
          <w:color w:val="000000"/>
          <w:lang w:val="en"/>
        </w:rPr>
        <w:t xml:space="preserve"> Diminishing Sizes.</w:t>
      </w:r>
      <w:r>
        <w:rPr>
          <w:color w:val="000000"/>
          <w:lang w:val="en"/>
        </w:rPr>
        <w:br/>
      </w:r>
      <w:r>
        <w:rPr>
          <w:color w:val="000000"/>
          <w:lang w:val="en"/>
        </w:rPr>
        <w:object w:dxaOrig="225" w:dyaOrig="225">
          <v:shape id="_x0000_i1112" type="#_x0000_t75" style="width:30pt;height:18pt" o:ole="">
            <v:imagedata r:id="rId7" o:title=""/>
          </v:shape>
          <w:control r:id="rId29" w:name="DefaultOcxName411" w:shapeid="_x0000_i1112"/>
        </w:object>
      </w:r>
      <w:r>
        <w:rPr>
          <w:color w:val="000000"/>
          <w:lang w:val="en"/>
        </w:rPr>
        <w:object w:dxaOrig="225" w:dyaOrig="225">
          <v:shape id="_x0000_i1114" type="#_x0000_t75" style="width:1in;height:18pt" o:ole="">
            <v:imagedata r:id="rId9" o:title=""/>
          </v:shape>
          <w:control r:id="rId30" w:name="DefaultOcxName511" w:shapeid="_x0000_i1114"/>
        </w:object>
      </w:r>
      <w:r>
        <w:rPr>
          <w:color w:val="000000"/>
          <w:lang w:val="en"/>
        </w:rPr>
        <w:t> </w:t>
      </w:r>
      <w:proofErr w:type="gramStart"/>
      <w:r>
        <w:rPr>
          <w:b/>
          <w:bCs/>
          <w:color w:val="000000"/>
          <w:lang w:val="en"/>
        </w:rPr>
        <w:t>v</w:t>
      </w:r>
      <w:proofErr w:type="gramEnd"/>
      <w:r>
        <w:rPr>
          <w:b/>
          <w:bCs/>
          <w:color w:val="000000"/>
          <w:lang w:val="en"/>
        </w:rPr>
        <w:t>.</w:t>
      </w:r>
      <w:r>
        <w:rPr>
          <w:color w:val="000000"/>
          <w:lang w:val="en"/>
        </w:rPr>
        <w:t xml:space="preserve"> One-Point Perspective</w:t>
      </w:r>
    </w:p>
    <w:p w:rsidR="000153E9" w:rsidRPr="000153E9" w:rsidRDefault="000153E9" w:rsidP="000153E9">
      <w:pPr>
        <w:pStyle w:val="NormalWeb"/>
        <w:ind w:left="360"/>
        <w:rPr>
          <w:color w:val="000000"/>
          <w:lang w:val="en"/>
        </w:rPr>
      </w:pPr>
      <w:r>
        <w:rPr>
          <w:color w:val="000000"/>
          <w:lang w:val="en"/>
        </w:rPr>
        <w:t>This is the permuted list of answers (click on the given image to make larger):</w:t>
      </w:r>
    </w:p>
    <w:p w:rsidR="000153E9" w:rsidRPr="000153E9" w:rsidRDefault="000153E9" w:rsidP="000153E9">
      <w:pPr>
        <w:pStyle w:val="ListParagraph"/>
        <w:numPr>
          <w:ilvl w:val="0"/>
          <w:numId w:val="4"/>
        </w:numPr>
        <w:ind w:left="720"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466975" cy="1644650"/>
            <wp:effectExtent l="0" t="0" r="9525" b="0"/>
            <wp:docPr id="9" name="Picture 9" descr="http://ru-webwork.radford.edu/webwork2_course_files/Math116-Summer09-NPSigmon/tmp/gif/ma116num9-prob8-samoverl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://ru-webwork.radford.edu/webwork2_course_files/Math116-Summer09-NPSigmon/tmp/gif/ma116num9-prob8-samoverlap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081" cy="165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b.  </w:t>
      </w:r>
      <w:r>
        <w:rPr>
          <w:noProof/>
        </w:rPr>
        <w:drawing>
          <wp:inline distT="0" distB="0" distL="0" distR="0">
            <wp:extent cx="2257425" cy="1677344"/>
            <wp:effectExtent l="0" t="0" r="0" b="0"/>
            <wp:docPr id="10" name="Picture 10" descr="http://ru-webwork.radford.edu/webwork2_course_files/Math116-Summer09-NPSigmon/tmp/gif/ma116num9-prob8-elmerfuddverylitt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ru-webwork.radford.edu/webwork2_course_files/Math116-Summer09-NPSigmon/tmp/gif/ma116num9-prob8-elmerfuddverylittle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010" cy="168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3E9" w:rsidRDefault="000153E9" w:rsidP="000153E9">
      <w:pPr>
        <w:pStyle w:val="ListParagraph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0153E9" w:rsidRDefault="000153E9" w:rsidP="000153E9">
      <w:pPr>
        <w:pStyle w:val="ListParagraph"/>
        <w:ind w:left="360" w:right="-63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noProof/>
        </w:rPr>
        <w:drawing>
          <wp:inline distT="0" distB="0" distL="0" distR="0">
            <wp:extent cx="2571503" cy="2015490"/>
            <wp:effectExtent l="0" t="0" r="635" b="3810"/>
            <wp:docPr id="11" name="Picture 11" descr="http://ru-webwork.radford.edu/webwork2_course_files/Math116-Summer09-NPSigmon/tmp/gif/ma116num9-prob8-bugsatmospher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ru-webwork.radford.edu/webwork2_course_files/Math116-Summer09-NPSigmon/tmp/gif/ma116num9-prob8-bugsatmospheric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663" cy="202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d.  </w:t>
      </w:r>
      <w:r>
        <w:rPr>
          <w:noProof/>
        </w:rPr>
        <w:drawing>
          <wp:inline distT="0" distB="0" distL="0" distR="0">
            <wp:extent cx="2238375" cy="2024380"/>
            <wp:effectExtent l="0" t="0" r="9525" b="0"/>
            <wp:docPr id="12" name="Picture 12" descr="http://ru-webwork.radford.edu/webwork2_course_files/Math116-Summer09-NPSigmon/tmp/gif/ma116num9-prob8-perspective1ptpic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ru-webwork.radford.edu/webwork2_course_files/Math116-Summer09-NPSigmon/tmp/gif/ma116num9-prob8-perspective1ptpict2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335" cy="204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3E9" w:rsidRDefault="000153E9" w:rsidP="000153E9">
      <w:pPr>
        <w:pStyle w:val="ListParagraph"/>
        <w:ind w:left="360" w:right="-630"/>
        <w:rPr>
          <w:rFonts w:ascii="Times New Roman" w:hAnsi="Times New Roman" w:cs="Times New Roman"/>
          <w:b/>
          <w:sz w:val="24"/>
          <w:szCs w:val="24"/>
        </w:rPr>
      </w:pPr>
    </w:p>
    <w:p w:rsidR="000153E9" w:rsidRDefault="000153E9" w:rsidP="000153E9">
      <w:pPr>
        <w:pStyle w:val="ListParagraph"/>
        <w:ind w:left="360" w:right="-63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noProof/>
        </w:rPr>
        <w:drawing>
          <wp:inline distT="0" distB="0" distL="0" distR="0">
            <wp:extent cx="2562225" cy="1699895"/>
            <wp:effectExtent l="0" t="0" r="0" b="0"/>
            <wp:docPr id="13" name="Picture 13" descr="http://ru-webwork.radford.edu/webwork2_course_files/Math116-Summer09-NPSigmon/tmp/gif/ma116num9-prob8-samdiminish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://ru-webwork.radford.edu/webwork2_course_files/Math116-Summer09-NPSigmon/tmp/gif/ma116num9-prob8-samdiminishing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327" cy="170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3E9" w:rsidRDefault="000153E9" w:rsidP="000153E9">
      <w:pPr>
        <w:pStyle w:val="ListParagraph"/>
        <w:ind w:left="360" w:right="-630"/>
        <w:rPr>
          <w:rFonts w:ascii="Times New Roman" w:hAnsi="Times New Roman" w:cs="Times New Roman"/>
          <w:b/>
          <w:sz w:val="24"/>
          <w:szCs w:val="24"/>
        </w:rPr>
      </w:pPr>
    </w:p>
    <w:p w:rsidR="000153E9" w:rsidRDefault="000153E9" w:rsidP="000153E9">
      <w:pPr>
        <w:pStyle w:val="ListParagraph"/>
        <w:ind w:left="360" w:right="-630"/>
        <w:rPr>
          <w:rFonts w:ascii="Times New Roman" w:hAnsi="Times New Roman" w:cs="Times New Roman"/>
          <w:b/>
          <w:sz w:val="24"/>
          <w:szCs w:val="24"/>
        </w:rPr>
      </w:pPr>
    </w:p>
    <w:p w:rsidR="00D861AF" w:rsidRDefault="00D861AF" w:rsidP="000153E9">
      <w:pPr>
        <w:tabs>
          <w:tab w:val="left" w:pos="360"/>
        </w:tabs>
        <w:ind w:left="360" w:hanging="360"/>
        <w:jc w:val="center"/>
      </w:pPr>
    </w:p>
    <w:p w:rsidR="00D861AF" w:rsidRPr="00D861AF" w:rsidRDefault="00D861AF" w:rsidP="00D861AF">
      <w:p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153E9"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t>.</w:t>
      </w:r>
      <w:r w:rsidRPr="00015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153E9">
        <w:rPr>
          <w:rFonts w:ascii="Times New Roman" w:hAnsi="Times New Roman" w:cs="Times New Roman"/>
          <w:sz w:val="24"/>
          <w:szCs w:val="24"/>
        </w:rPr>
        <w:t xml:space="preserve">Use the </w:t>
      </w:r>
      <w:r>
        <w:rPr>
          <w:rFonts w:ascii="Times New Roman" w:hAnsi="Times New Roman" w:cs="Times New Roman"/>
          <w:sz w:val="24"/>
          <w:szCs w:val="24"/>
        </w:rPr>
        <w:t xml:space="preserve">following </w:t>
      </w:r>
      <w:r w:rsidRPr="000153E9">
        <w:rPr>
          <w:rFonts w:ascii="Times New Roman" w:hAnsi="Times New Roman" w:cs="Times New Roman"/>
          <w:sz w:val="24"/>
          <w:szCs w:val="24"/>
        </w:rPr>
        <w:t xml:space="preserve">picture and the values of </w:t>
      </w:r>
      <w:r w:rsidRPr="000153E9">
        <w:rPr>
          <w:rFonts w:ascii="Times New Roman" w:hAnsi="Times New Roman" w:cs="Times New Roman"/>
          <w:i/>
          <w:sz w:val="24"/>
          <w:szCs w:val="24"/>
        </w:rPr>
        <w:t>a</w:t>
      </w:r>
      <w:r w:rsidRPr="000153E9">
        <w:rPr>
          <w:rFonts w:ascii="Times New Roman" w:hAnsi="Times New Roman" w:cs="Times New Roman"/>
          <w:sz w:val="24"/>
          <w:szCs w:val="24"/>
        </w:rPr>
        <w:t xml:space="preserve">, </w:t>
      </w:r>
      <w:r w:rsidRPr="000153E9">
        <w:rPr>
          <w:rFonts w:ascii="Times New Roman" w:hAnsi="Times New Roman" w:cs="Times New Roman"/>
          <w:i/>
          <w:sz w:val="24"/>
          <w:szCs w:val="24"/>
        </w:rPr>
        <w:t>b</w:t>
      </w:r>
      <w:r w:rsidRPr="000153E9">
        <w:rPr>
          <w:rFonts w:ascii="Times New Roman" w:hAnsi="Times New Roman" w:cs="Times New Roman"/>
          <w:sz w:val="24"/>
          <w:szCs w:val="24"/>
        </w:rPr>
        <w:t xml:space="preserve">, </w:t>
      </w:r>
      <w:r w:rsidRPr="000153E9">
        <w:rPr>
          <w:rFonts w:ascii="Times New Roman" w:hAnsi="Times New Roman" w:cs="Times New Roman"/>
          <w:i/>
          <w:sz w:val="24"/>
          <w:szCs w:val="24"/>
        </w:rPr>
        <w:t>c</w:t>
      </w:r>
      <w:r w:rsidRPr="000153E9">
        <w:rPr>
          <w:rFonts w:ascii="Times New Roman" w:hAnsi="Times New Roman" w:cs="Times New Roman"/>
          <w:sz w:val="24"/>
          <w:szCs w:val="24"/>
        </w:rPr>
        <w:t xml:space="preserve">, </w:t>
      </w:r>
      <w:r w:rsidRPr="000153E9">
        <w:rPr>
          <w:rFonts w:ascii="Times New Roman" w:hAnsi="Times New Roman" w:cs="Times New Roman"/>
          <w:i/>
          <w:sz w:val="24"/>
          <w:szCs w:val="24"/>
        </w:rPr>
        <w:t>d</w:t>
      </w:r>
      <w:r w:rsidRPr="000153E9">
        <w:rPr>
          <w:rFonts w:ascii="Times New Roman" w:hAnsi="Times New Roman" w:cs="Times New Roman"/>
          <w:sz w:val="24"/>
          <w:szCs w:val="24"/>
        </w:rPr>
        <w:t xml:space="preserve">, and </w:t>
      </w:r>
      <w:r w:rsidRPr="000153E9">
        <w:rPr>
          <w:rFonts w:ascii="Times New Roman" w:hAnsi="Times New Roman" w:cs="Times New Roman"/>
          <w:i/>
          <w:sz w:val="24"/>
          <w:szCs w:val="24"/>
        </w:rPr>
        <w:t>e</w:t>
      </w:r>
      <w:r w:rsidRPr="000153E9">
        <w:rPr>
          <w:rFonts w:ascii="Times New Roman" w:hAnsi="Times New Roman" w:cs="Times New Roman"/>
          <w:sz w:val="24"/>
          <w:szCs w:val="24"/>
        </w:rPr>
        <w:t xml:space="preserve"> to find the missing</w:t>
      </w:r>
      <w:r>
        <w:rPr>
          <w:rFonts w:ascii="Times New Roman" w:hAnsi="Times New Roman" w:cs="Times New Roman"/>
          <w:sz w:val="24"/>
          <w:szCs w:val="24"/>
        </w:rPr>
        <w:br/>
        <w:t>values.</w:t>
      </w:r>
      <w:r w:rsidRPr="00423CD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53E9">
        <w:rPr>
          <w:rFonts w:ascii="Times New Roman" w:hAnsi="Times New Roman" w:cs="Times New Roman"/>
          <w:iCs/>
          <w:sz w:val="24"/>
          <w:szCs w:val="24"/>
        </w:rPr>
        <w:t>Round your answer to 2 decimal places.</w:t>
      </w:r>
    </w:p>
    <w:p w:rsidR="000153E9" w:rsidRPr="000153E9" w:rsidRDefault="000153E9" w:rsidP="00D861AF">
      <w:pPr>
        <w:tabs>
          <w:tab w:val="left" w:pos="360"/>
        </w:tabs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INCLUDEPICTURE "http://webwork.radford.edu/webwork/npsigmon-private-v1.9/tmp/gif/M116Ch4S2MWF-prob3-perspective.gif" \* MERGEFORMATINET </w:instrText>
      </w:r>
      <w:r>
        <w:fldChar w:fldCharType="separate"/>
      </w:r>
      <w:r w:rsidR="00D9430B">
        <w:fldChar w:fldCharType="begin"/>
      </w:r>
      <w:r w:rsidR="00D9430B">
        <w:instrText xml:space="preserve"> </w:instrText>
      </w:r>
      <w:r w:rsidR="00D9430B">
        <w:instrText>INCLUDEPICTURE  "http://webwork.radford.edu/webwork/npsigmon-private-v1.9/tmp/gif/M116Ch4S2MWF-prob3-perspective.gif" \* MERGEFORMATINET</w:instrText>
      </w:r>
      <w:r w:rsidR="00D9430B">
        <w:instrText xml:space="preserve"> </w:instrText>
      </w:r>
      <w:r w:rsidR="00D9430B">
        <w:fldChar w:fldCharType="separate"/>
      </w:r>
      <w:r w:rsidR="00711C5A">
        <w:pict>
          <v:shape id="_x0000_i1061" type="#_x0000_t75" style="width:250.5pt;height:162.75pt">
            <v:imagedata r:id="rId36" r:href="rId37"/>
          </v:shape>
        </w:pict>
      </w:r>
      <w:r w:rsidR="00D9430B">
        <w:fldChar w:fldCharType="end"/>
      </w:r>
      <w:r>
        <w:fldChar w:fldCharType="end"/>
      </w:r>
    </w:p>
    <w:p w:rsidR="000153E9" w:rsidRPr="007E5B96" w:rsidRDefault="00423CD1" w:rsidP="00423CD1">
      <w:pPr>
        <w:tabs>
          <w:tab w:val="left" w:pos="360"/>
          <w:tab w:val="left" w:pos="720"/>
        </w:tabs>
        <w:ind w:left="360" w:hanging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</w:r>
      <w:r w:rsidR="000153E9" w:rsidRPr="000153E9">
        <w:rPr>
          <w:rFonts w:ascii="Times New Roman" w:hAnsi="Times New Roman" w:cs="Times New Roman"/>
          <w:sz w:val="24"/>
          <w:szCs w:val="24"/>
        </w:rPr>
        <w:t xml:space="preserve">If </w:t>
      </w:r>
      <w:r w:rsidR="000153E9" w:rsidRPr="000153E9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0153E9" w:rsidRPr="000153E9">
        <w:rPr>
          <w:rFonts w:ascii="Times New Roman" w:hAnsi="Times New Roman" w:cs="Times New Roman"/>
          <w:sz w:val="24"/>
          <w:szCs w:val="24"/>
        </w:rPr>
        <w:t xml:space="preserve">=10 in, </w:t>
      </w:r>
      <w:r w:rsidR="000153E9" w:rsidRPr="000153E9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="000153E9" w:rsidRPr="000153E9">
        <w:rPr>
          <w:rFonts w:ascii="Times New Roman" w:hAnsi="Times New Roman" w:cs="Times New Roman"/>
          <w:sz w:val="24"/>
          <w:szCs w:val="24"/>
        </w:rPr>
        <w:t xml:space="preserve">= 18 in, and </w:t>
      </w:r>
      <w:r w:rsidR="000153E9" w:rsidRPr="000153E9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="000153E9" w:rsidRPr="000153E9">
        <w:rPr>
          <w:rFonts w:ascii="Times New Roman" w:hAnsi="Times New Roman" w:cs="Times New Roman"/>
          <w:sz w:val="24"/>
          <w:szCs w:val="24"/>
        </w:rPr>
        <w:t xml:space="preserve">= 30 in, find </w:t>
      </w:r>
      <w:r w:rsidR="000153E9" w:rsidRPr="000153E9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="000153E9" w:rsidRPr="000153E9">
        <w:rPr>
          <w:rFonts w:ascii="Times New Roman" w:hAnsi="Times New Roman" w:cs="Times New Roman"/>
          <w:iCs/>
          <w:sz w:val="24"/>
          <w:szCs w:val="24"/>
        </w:rPr>
        <w:t xml:space="preserve">and </w:t>
      </w:r>
      <w:r w:rsidR="000153E9" w:rsidRPr="000153E9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r w:rsidR="007E5B96">
        <w:rPr>
          <w:rFonts w:ascii="Times New Roman" w:hAnsi="Times New Roman" w:cs="Times New Roman"/>
          <w:iCs/>
          <w:sz w:val="24"/>
          <w:szCs w:val="24"/>
        </w:rPr>
        <w:t>(6 pts)</w:t>
      </w:r>
    </w:p>
    <w:p w:rsidR="000153E9" w:rsidRPr="000153E9" w:rsidRDefault="000153E9" w:rsidP="00015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3CD1" w:rsidRDefault="00423CD1" w:rsidP="000153E9">
      <w:p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23CD1" w:rsidRDefault="00423CD1" w:rsidP="000153E9">
      <w:p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23CD1" w:rsidRDefault="00423CD1" w:rsidP="000153E9">
      <w:p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23CD1" w:rsidRDefault="00423CD1" w:rsidP="000153E9">
      <w:p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23CD1" w:rsidRDefault="00423CD1" w:rsidP="000153E9">
      <w:p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23CD1" w:rsidRDefault="00423CD1" w:rsidP="000153E9">
      <w:p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23CD1" w:rsidRDefault="00423CD1" w:rsidP="000153E9">
      <w:p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23CD1" w:rsidRDefault="00423CD1" w:rsidP="000153E9">
      <w:p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23CD1" w:rsidRDefault="00423CD1" w:rsidP="000153E9">
      <w:p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23CD1" w:rsidRDefault="000153E9" w:rsidP="00423CD1">
      <w:pPr>
        <w:pStyle w:val="ListParagraph"/>
        <w:numPr>
          <w:ilvl w:val="0"/>
          <w:numId w:val="4"/>
        </w:numPr>
        <w:tabs>
          <w:tab w:val="left" w:pos="360"/>
        </w:tabs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423CD1">
        <w:rPr>
          <w:rFonts w:ascii="Times New Roman" w:hAnsi="Times New Roman" w:cs="Times New Roman"/>
          <w:sz w:val="24"/>
          <w:szCs w:val="24"/>
        </w:rPr>
        <w:t xml:space="preserve">If </w:t>
      </w:r>
      <w:r w:rsidRPr="00423CD1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423CD1">
        <w:rPr>
          <w:rFonts w:ascii="Times New Roman" w:hAnsi="Times New Roman" w:cs="Times New Roman"/>
          <w:sz w:val="24"/>
          <w:szCs w:val="24"/>
        </w:rPr>
        <w:t xml:space="preserve">=5 in, </w:t>
      </w:r>
      <w:r w:rsidRPr="00423CD1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423CD1">
        <w:rPr>
          <w:rFonts w:ascii="Times New Roman" w:hAnsi="Times New Roman" w:cs="Times New Roman"/>
          <w:sz w:val="24"/>
          <w:szCs w:val="24"/>
        </w:rPr>
        <w:t xml:space="preserve">= 3 in, and </w:t>
      </w:r>
      <w:r w:rsidRPr="00423CD1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Pr="00423CD1">
        <w:rPr>
          <w:rFonts w:ascii="Times New Roman" w:hAnsi="Times New Roman" w:cs="Times New Roman"/>
          <w:sz w:val="24"/>
          <w:szCs w:val="24"/>
        </w:rPr>
        <w:t xml:space="preserve">= 12 in, find </w:t>
      </w:r>
      <w:r w:rsidRPr="00423CD1">
        <w:rPr>
          <w:rFonts w:ascii="Times New Roman" w:hAnsi="Times New Roman" w:cs="Times New Roman"/>
          <w:i/>
          <w:sz w:val="24"/>
          <w:szCs w:val="24"/>
        </w:rPr>
        <w:t>c</w:t>
      </w:r>
      <w:r w:rsidRPr="00423CD1">
        <w:rPr>
          <w:rFonts w:ascii="Times New Roman" w:hAnsi="Times New Roman" w:cs="Times New Roman"/>
          <w:sz w:val="24"/>
          <w:szCs w:val="24"/>
        </w:rPr>
        <w:t xml:space="preserve"> and </w:t>
      </w:r>
      <w:r w:rsidRPr="00423CD1">
        <w:rPr>
          <w:rFonts w:ascii="Times New Roman" w:hAnsi="Times New Roman" w:cs="Times New Roman"/>
          <w:i/>
          <w:iCs/>
          <w:sz w:val="24"/>
          <w:szCs w:val="24"/>
        </w:rPr>
        <w:t xml:space="preserve">d. </w:t>
      </w:r>
      <w:r w:rsidR="007E5B96">
        <w:rPr>
          <w:rFonts w:ascii="Times New Roman" w:hAnsi="Times New Roman" w:cs="Times New Roman"/>
          <w:iCs/>
          <w:sz w:val="24"/>
          <w:szCs w:val="24"/>
        </w:rPr>
        <w:t>(6 pts)</w:t>
      </w:r>
    </w:p>
    <w:p w:rsidR="000153E9" w:rsidRPr="00423CD1" w:rsidRDefault="00423CD1" w:rsidP="00423CD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 w:type="page"/>
      </w:r>
    </w:p>
    <w:p w:rsidR="000153E9" w:rsidRDefault="00423CD1" w:rsidP="00423CD1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D861AF">
        <w:rPr>
          <w:rFonts w:ascii="Times" w:hAnsi="Times" w:cs="Times"/>
          <w:color w:val="000000"/>
          <w:lang w:val="en"/>
        </w:rPr>
        <w:t>Suppose one dimension of a Golden R</w:t>
      </w:r>
      <w:r>
        <w:rPr>
          <w:rFonts w:ascii="Times" w:hAnsi="Times" w:cs="Times"/>
          <w:color w:val="000000"/>
          <w:lang w:val="en"/>
        </w:rPr>
        <w:t xml:space="preserve">ectangle is 85 cm. </w:t>
      </w:r>
      <w:proofErr w:type="gramStart"/>
      <w:r>
        <w:rPr>
          <w:rFonts w:ascii="Times" w:hAnsi="Times" w:cs="Times"/>
          <w:color w:val="000000"/>
          <w:lang w:val="en"/>
        </w:rPr>
        <w:t>Rounding</w:t>
      </w:r>
      <w:proofErr w:type="gramEnd"/>
      <w:r>
        <w:rPr>
          <w:rFonts w:ascii="Times" w:hAnsi="Times" w:cs="Times"/>
          <w:color w:val="000000"/>
          <w:lang w:val="en"/>
        </w:rPr>
        <w:t xml:space="preserve"> your answer to one decimal </w:t>
      </w:r>
      <w:r>
        <w:rPr>
          <w:rFonts w:ascii="Times" w:hAnsi="Times" w:cs="Times"/>
          <w:color w:val="000000"/>
          <w:lang w:val="en"/>
        </w:rPr>
        <w:tab/>
        <w:t xml:space="preserve">place and using the approximation </w:t>
      </w:r>
      <m:oMath>
        <m:r>
          <w:rPr>
            <w:rFonts w:ascii="Cambria Math" w:hAnsi="Cambria Math" w:cs="Times"/>
            <w:color w:val="000000"/>
            <w:lang w:val="en"/>
          </w:rPr>
          <m:t>φ≈1.62</m:t>
        </m:r>
      </m:oMath>
      <w:r>
        <w:rPr>
          <w:rFonts w:ascii="Times" w:eastAsiaTheme="minorEastAsia" w:hAnsi="Times" w:cs="Times"/>
          <w:color w:val="000000"/>
          <w:lang w:val="en"/>
        </w:rPr>
        <w:t xml:space="preserve"> for the Golden Ratio</w:t>
      </w:r>
      <w:r>
        <w:rPr>
          <w:rFonts w:ascii="Times" w:hAnsi="Times" w:cs="Times"/>
          <w:color w:val="000000"/>
          <w:lang w:val="en"/>
        </w:rPr>
        <w:t xml:space="preserve">, find the two other possible values </w:t>
      </w:r>
      <w:r>
        <w:rPr>
          <w:rFonts w:ascii="Times" w:hAnsi="Times" w:cs="Times"/>
          <w:color w:val="000000"/>
          <w:lang w:val="en"/>
        </w:rPr>
        <w:tab/>
        <w:t>for the other dimension of the Golden Rectangle.</w:t>
      </w:r>
      <w:r w:rsidR="007E5B96">
        <w:rPr>
          <w:rFonts w:ascii="Times" w:hAnsi="Times" w:cs="Times"/>
          <w:color w:val="000000"/>
          <w:lang w:val="en"/>
        </w:rPr>
        <w:t xml:space="preserve"> (6 pts)</w:t>
      </w:r>
    </w:p>
    <w:p w:rsidR="00423CD1" w:rsidRDefault="00423CD1" w:rsidP="00423CD1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</w:p>
    <w:p w:rsidR="00423CD1" w:rsidRDefault="00423CD1" w:rsidP="00423CD1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</w:p>
    <w:p w:rsidR="00423CD1" w:rsidRDefault="00423CD1" w:rsidP="00423CD1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</w:p>
    <w:p w:rsidR="00423CD1" w:rsidRDefault="00423CD1" w:rsidP="00423CD1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</w:p>
    <w:p w:rsidR="00423CD1" w:rsidRDefault="00423CD1" w:rsidP="00423CD1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</w:p>
    <w:p w:rsidR="00423CD1" w:rsidRDefault="00423CD1" w:rsidP="00423CD1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</w:p>
    <w:p w:rsidR="00423CD1" w:rsidRDefault="00423CD1" w:rsidP="00423CD1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</w:p>
    <w:p w:rsidR="00423CD1" w:rsidRDefault="00423CD1" w:rsidP="00423CD1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</w:p>
    <w:p w:rsidR="00423CD1" w:rsidRPr="00E07663" w:rsidRDefault="00E07663" w:rsidP="00E07663">
      <w:pPr>
        <w:rPr>
          <w:rFonts w:ascii="Times" w:hAnsi="Times" w:cs="Times"/>
          <w:color w:val="000000"/>
          <w:lang w:val="en"/>
        </w:rPr>
      </w:pPr>
      <w:r>
        <w:rPr>
          <w:rFonts w:ascii="Times" w:hAnsi="Times" w:cs="Times"/>
          <w:color w:val="000000"/>
          <w:lang w:val="en"/>
        </w:rPr>
        <w:br w:type="page"/>
      </w:r>
    </w:p>
    <w:p w:rsidR="00423CD1" w:rsidRPr="00423CD1" w:rsidRDefault="00423CD1" w:rsidP="00423CD1">
      <w:pPr>
        <w:tabs>
          <w:tab w:val="left" w:pos="360"/>
        </w:tabs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423CD1">
        <w:rPr>
          <w:rFonts w:ascii="Times New Roman" w:hAnsi="Times New Roman" w:cs="Times New Roman"/>
          <w:color w:val="000000"/>
          <w:sz w:val="24"/>
          <w:szCs w:val="24"/>
          <w:lang w:val="en"/>
        </w:rPr>
        <w:lastRenderedPageBreak/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>
        <w:rPr>
          <w:rFonts w:ascii="Times" w:hAnsi="Times" w:cs="Times"/>
          <w:color w:val="000000"/>
          <w:lang w:val="en"/>
        </w:rPr>
        <w:t xml:space="preserve">Find the width </w:t>
      </w:r>
      <w:r w:rsidRPr="00423CD1">
        <w:rPr>
          <w:rFonts w:ascii="Times" w:hAnsi="Times" w:cs="Times"/>
          <w:i/>
          <w:color w:val="000000"/>
          <w:lang w:val="en"/>
        </w:rPr>
        <w:t>W</w:t>
      </w:r>
      <w:r>
        <w:rPr>
          <w:rFonts w:ascii="Times" w:hAnsi="Times" w:cs="Times"/>
          <w:color w:val="000000"/>
          <w:lang w:val="en"/>
        </w:rPr>
        <w:t xml:space="preserve">, bottom section </w:t>
      </w:r>
      <w:r w:rsidRPr="00423CD1">
        <w:rPr>
          <w:rFonts w:ascii="Times" w:hAnsi="Times" w:cs="Times"/>
          <w:i/>
          <w:color w:val="000000"/>
          <w:lang w:val="en"/>
        </w:rPr>
        <w:t>B</w:t>
      </w:r>
      <w:r>
        <w:rPr>
          <w:rFonts w:ascii="Times" w:hAnsi="Times" w:cs="Times"/>
          <w:color w:val="000000"/>
          <w:lang w:val="en"/>
        </w:rPr>
        <w:t xml:space="preserve">, and top section </w:t>
      </w:r>
      <w:r w:rsidRPr="00423CD1">
        <w:rPr>
          <w:rFonts w:ascii="Times" w:hAnsi="Times" w:cs="Times"/>
          <w:i/>
          <w:color w:val="000000"/>
          <w:lang w:val="en"/>
        </w:rPr>
        <w:t>T</w:t>
      </w:r>
      <w:r>
        <w:rPr>
          <w:rFonts w:ascii="Times" w:hAnsi="Times" w:cs="Times"/>
          <w:color w:val="000000"/>
          <w:lang w:val="en"/>
        </w:rPr>
        <w:t xml:space="preserve"> of the Golden Cross, using the approximation </w:t>
      </w:r>
      <w:r>
        <w:rPr>
          <w:rFonts w:ascii="Times" w:hAnsi="Times" w:cs="Times"/>
          <w:color w:val="000000"/>
          <w:lang w:val="en"/>
        </w:rPr>
        <w:tab/>
      </w:r>
      <m:oMath>
        <m:r>
          <w:rPr>
            <w:rFonts w:ascii="Cambria Math" w:hAnsi="Cambria Math" w:cs="Times"/>
            <w:color w:val="000000"/>
            <w:lang w:val="en"/>
          </w:rPr>
          <m:t>φ≈1.62</m:t>
        </m:r>
      </m:oMath>
      <w:r>
        <w:rPr>
          <w:rFonts w:ascii="Times" w:eastAsiaTheme="minorEastAsia" w:hAnsi="Times" w:cs="Times"/>
          <w:color w:val="000000"/>
          <w:lang w:val="en"/>
        </w:rPr>
        <w:t xml:space="preserve"> for the Golden Ratio</w:t>
      </w:r>
      <w:r w:rsidR="00711C5A">
        <w:rPr>
          <w:rFonts w:ascii="Times" w:hAnsi="Times" w:cs="Times"/>
          <w:color w:val="000000"/>
          <w:lang w:val="en"/>
        </w:rPr>
        <w:t xml:space="preserve">  if the height of </w:t>
      </w:r>
      <w:r>
        <w:rPr>
          <w:rFonts w:ascii="Times" w:hAnsi="Times" w:cs="Times"/>
          <w:color w:val="000000"/>
          <w:lang w:val="en"/>
        </w:rPr>
        <w:t xml:space="preserve">the cross is </w:t>
      </w:r>
      <w:r>
        <w:rPr>
          <w:rFonts w:ascii="Times" w:hAnsi="Times" w:cs="Times"/>
          <w:i/>
          <w:iCs/>
          <w:color w:val="000000"/>
          <w:lang w:val="en"/>
        </w:rPr>
        <w:t xml:space="preserve">H </w:t>
      </w:r>
      <w:r>
        <w:rPr>
          <w:rFonts w:ascii="Times" w:hAnsi="Times" w:cs="Times"/>
          <w:color w:val="000000"/>
          <w:lang w:val="en"/>
        </w:rPr>
        <w:t>= 132 cm.</w:t>
      </w:r>
      <w:r w:rsidR="00711C5A">
        <w:rPr>
          <w:rFonts w:ascii="Times" w:hAnsi="Times" w:cs="Times"/>
          <w:color w:val="000000"/>
          <w:lang w:val="en"/>
        </w:rPr>
        <w:t xml:space="preserve"> </w:t>
      </w:r>
      <w:r w:rsidR="00711C5A">
        <w:rPr>
          <w:rFonts w:ascii="Times" w:eastAsiaTheme="minorEastAsia" w:hAnsi="Times" w:cs="Times"/>
          <w:color w:val="000000"/>
          <w:lang w:val="en"/>
        </w:rPr>
        <w:t xml:space="preserve">Round your answer to one </w:t>
      </w:r>
      <w:r w:rsidR="00711C5A">
        <w:rPr>
          <w:rFonts w:ascii="Times" w:eastAsiaTheme="minorEastAsia" w:hAnsi="Times" w:cs="Times"/>
          <w:color w:val="000000"/>
          <w:lang w:val="en"/>
        </w:rPr>
        <w:tab/>
      </w:r>
      <w:r w:rsidR="00711C5A">
        <w:rPr>
          <w:rFonts w:ascii="Times" w:eastAsiaTheme="minorEastAsia" w:hAnsi="Times" w:cs="Times"/>
          <w:color w:val="000000"/>
          <w:lang w:val="en"/>
        </w:rPr>
        <w:t>decimal place.</w:t>
      </w:r>
      <w:r w:rsidR="007E5B96">
        <w:rPr>
          <w:rFonts w:ascii="Times" w:eastAsiaTheme="minorEastAsia" w:hAnsi="Times" w:cs="Times"/>
          <w:color w:val="000000"/>
          <w:lang w:val="en"/>
        </w:rPr>
        <w:t xml:space="preserve"> (6 pts)</w:t>
      </w:r>
    </w:p>
    <w:p w:rsidR="00D861AF" w:rsidRDefault="00423CD1" w:rsidP="00423CD1">
      <w:pPr>
        <w:tabs>
          <w:tab w:val="left" w:pos="360"/>
        </w:tabs>
        <w:jc w:val="center"/>
        <w:rPr>
          <w:rFonts w:ascii="Times" w:hAnsi="Times" w:cs="Times"/>
          <w:color w:val="000000"/>
          <w:lang w:val="en"/>
        </w:rPr>
      </w:pPr>
      <w:r>
        <w:rPr>
          <w:noProof/>
        </w:rPr>
        <w:drawing>
          <wp:inline distT="0" distB="0" distL="0" distR="0">
            <wp:extent cx="2254139" cy="2438400"/>
            <wp:effectExtent l="0" t="0" r="0" b="0"/>
            <wp:docPr id="14" name="Picture 14" descr="http://ru-webwork.radford.edu/webwork2_course_files/Math116-Summer09-NPSigmon/tmp/gif/ma116num10-prob4-cro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http://ru-webwork.radford.edu/webwork2_course_files/Math116-Summer09-NPSigmon/tmp/gif/ma116num10-prob4-cross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78" cy="244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1AF" w:rsidRDefault="00D861AF">
      <w:pPr>
        <w:rPr>
          <w:rFonts w:ascii="Times" w:hAnsi="Times" w:cs="Times"/>
          <w:color w:val="000000"/>
          <w:lang w:val="en"/>
        </w:rPr>
      </w:pPr>
      <w:r>
        <w:rPr>
          <w:rFonts w:ascii="Times" w:hAnsi="Times" w:cs="Times"/>
          <w:color w:val="000000"/>
          <w:lang w:val="en"/>
        </w:rPr>
        <w:br w:type="page"/>
      </w:r>
    </w:p>
    <w:p w:rsidR="00D861AF" w:rsidRDefault="00D861AF" w:rsidP="00D861AF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  <w:r>
        <w:rPr>
          <w:rFonts w:ascii="Times" w:hAnsi="Times" w:cs="Times"/>
          <w:color w:val="000000"/>
          <w:lang w:val="en"/>
        </w:rPr>
        <w:lastRenderedPageBreak/>
        <w:t>6.</w:t>
      </w:r>
      <w:r>
        <w:rPr>
          <w:rFonts w:ascii="Times" w:hAnsi="Times" w:cs="Times"/>
          <w:color w:val="000000"/>
          <w:lang w:val="en"/>
        </w:rPr>
        <w:tab/>
      </w:r>
      <w:proofErr w:type="gramStart"/>
      <w:r>
        <w:rPr>
          <w:rFonts w:ascii="Times" w:hAnsi="Times" w:cs="Times"/>
          <w:color w:val="000000"/>
          <w:lang w:val="en"/>
        </w:rPr>
        <w:t>Using</w:t>
      </w:r>
      <w:proofErr w:type="gramEnd"/>
      <w:r>
        <w:rPr>
          <w:rFonts w:ascii="Times" w:hAnsi="Times" w:cs="Times"/>
          <w:color w:val="000000"/>
          <w:lang w:val="en"/>
        </w:rPr>
        <w:t xml:space="preserve"> the picture below representing a Golden Box and the approximation </w:t>
      </w:r>
      <m:oMath>
        <m:r>
          <w:rPr>
            <w:rFonts w:ascii="Cambria Math" w:hAnsi="Cambria Math" w:cs="Times"/>
            <w:color w:val="000000"/>
            <w:lang w:val="en"/>
          </w:rPr>
          <m:t>φ≈1.62</m:t>
        </m:r>
      </m:oMath>
      <w:r>
        <w:rPr>
          <w:rFonts w:ascii="Times" w:eastAsiaTheme="minorEastAsia" w:hAnsi="Times" w:cs="Times"/>
          <w:color w:val="000000"/>
          <w:lang w:val="en"/>
        </w:rPr>
        <w:t xml:space="preserve"> for the Golden </w:t>
      </w:r>
      <w:r>
        <w:rPr>
          <w:rFonts w:ascii="Times" w:eastAsiaTheme="minorEastAsia" w:hAnsi="Times" w:cs="Times"/>
          <w:color w:val="000000"/>
          <w:lang w:val="en"/>
        </w:rPr>
        <w:tab/>
        <w:t>Ratio, find the missing dimensions for the given dimension. Round your answer to one decimal place.</w:t>
      </w:r>
    </w:p>
    <w:p w:rsidR="00423CD1" w:rsidRDefault="00D861AF" w:rsidP="00423CD1">
      <w:pPr>
        <w:tabs>
          <w:tab w:val="left" w:pos="360"/>
        </w:tabs>
        <w:jc w:val="center"/>
        <w:rPr>
          <w:rFonts w:ascii="Times" w:hAnsi="Times" w:cs="Times"/>
          <w:color w:val="000000"/>
          <w:lang w:val="en"/>
        </w:rPr>
      </w:pPr>
      <w:r>
        <w:rPr>
          <w:noProof/>
        </w:rPr>
        <w:drawing>
          <wp:inline distT="0" distB="0" distL="0" distR="0">
            <wp:extent cx="2333625" cy="1967684"/>
            <wp:effectExtent l="0" t="0" r="0" b="0"/>
            <wp:docPr id="15" name="Picture 15" descr="http://ru-webwork.radford.edu/webwork2_course_files/Math116-Summer09-NPSigmon/tmp/gif/ma116num10-prob5-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http://ru-webwork.radford.edu/webwork2_course_files/Math116-Summer09-NPSigmon/tmp/gif/ma116num10-prob5-box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782" cy="198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1AF" w:rsidRDefault="00D861AF" w:rsidP="00D861AF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Times" w:hAnsi="Times" w:cs="Times"/>
          <w:color w:val="000000"/>
          <w:lang w:val="en"/>
        </w:rPr>
      </w:pPr>
      <w:r>
        <w:rPr>
          <w:rFonts w:ascii="Times" w:hAnsi="Times" w:cs="Times"/>
          <w:color w:val="000000"/>
          <w:lang w:val="en"/>
        </w:rPr>
        <w:t xml:space="preserve">Find the width </w:t>
      </w:r>
      <w:r w:rsidRPr="00D861AF">
        <w:rPr>
          <w:rFonts w:ascii="Times" w:hAnsi="Times" w:cs="Times"/>
          <w:i/>
          <w:color w:val="000000"/>
          <w:lang w:val="en"/>
        </w:rPr>
        <w:t>W</w:t>
      </w:r>
      <w:r>
        <w:rPr>
          <w:rFonts w:ascii="Times" w:hAnsi="Times" w:cs="Times"/>
          <w:color w:val="000000"/>
          <w:lang w:val="en"/>
        </w:rPr>
        <w:t xml:space="preserve"> and length </w:t>
      </w:r>
      <w:r w:rsidRPr="00D861AF">
        <w:rPr>
          <w:rFonts w:ascii="Times" w:hAnsi="Times" w:cs="Times"/>
          <w:i/>
          <w:color w:val="000000"/>
          <w:lang w:val="en"/>
        </w:rPr>
        <w:t>L</w:t>
      </w:r>
      <w:r>
        <w:rPr>
          <w:rFonts w:ascii="Times" w:hAnsi="Times" w:cs="Times"/>
          <w:color w:val="000000"/>
          <w:lang w:val="en"/>
        </w:rPr>
        <w:t xml:space="preserve"> of the box if the height of the box is </w:t>
      </w:r>
      <w:r>
        <w:rPr>
          <w:rFonts w:ascii="Times" w:hAnsi="Times" w:cs="Times"/>
          <w:i/>
          <w:iCs/>
          <w:color w:val="000000"/>
          <w:lang w:val="en"/>
        </w:rPr>
        <w:t xml:space="preserve">H </w:t>
      </w:r>
      <w:r>
        <w:rPr>
          <w:rFonts w:ascii="Times" w:hAnsi="Times" w:cs="Times"/>
          <w:color w:val="000000"/>
          <w:lang w:val="en"/>
        </w:rPr>
        <w:t>= 325 cm.</w:t>
      </w:r>
      <w:r w:rsidR="007E5B96">
        <w:rPr>
          <w:rFonts w:ascii="Times" w:hAnsi="Times" w:cs="Times"/>
          <w:color w:val="000000"/>
          <w:lang w:val="en"/>
        </w:rPr>
        <w:t xml:space="preserve"> (6 pts)</w:t>
      </w:r>
    </w:p>
    <w:p w:rsidR="00D861AF" w:rsidRDefault="00D861AF" w:rsidP="00D861AF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</w:p>
    <w:p w:rsidR="00D861AF" w:rsidRDefault="00D861AF" w:rsidP="00D861AF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</w:p>
    <w:p w:rsidR="00D861AF" w:rsidRDefault="00D861AF" w:rsidP="00D861AF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</w:p>
    <w:p w:rsidR="00D861AF" w:rsidRDefault="00D861AF" w:rsidP="00D861AF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</w:p>
    <w:p w:rsidR="00D861AF" w:rsidRDefault="00D861AF" w:rsidP="00D861AF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</w:p>
    <w:p w:rsidR="00D861AF" w:rsidRDefault="00D861AF" w:rsidP="00D861AF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</w:p>
    <w:p w:rsidR="00D861AF" w:rsidRDefault="00D861AF" w:rsidP="00D861AF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</w:p>
    <w:p w:rsidR="00D861AF" w:rsidRDefault="00D861AF" w:rsidP="00D861AF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</w:p>
    <w:p w:rsidR="00D861AF" w:rsidRDefault="00D861AF" w:rsidP="00D861AF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</w:p>
    <w:p w:rsidR="00D861AF" w:rsidRDefault="00D861AF" w:rsidP="00D861AF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</w:p>
    <w:p w:rsidR="00D861AF" w:rsidRPr="00D861AF" w:rsidRDefault="00D861AF" w:rsidP="00D861AF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Times" w:hAnsi="Times" w:cs="Times"/>
          <w:color w:val="000000"/>
          <w:lang w:val="en"/>
        </w:rPr>
      </w:pPr>
      <w:r>
        <w:rPr>
          <w:rFonts w:ascii="Times" w:hAnsi="Times" w:cs="Times"/>
          <w:color w:val="000000"/>
          <w:lang w:val="en"/>
        </w:rPr>
        <w:t xml:space="preserve">Find the width </w:t>
      </w:r>
      <w:r w:rsidRPr="00D861AF">
        <w:rPr>
          <w:rFonts w:ascii="Times" w:hAnsi="Times" w:cs="Times"/>
          <w:i/>
          <w:color w:val="000000"/>
          <w:lang w:val="en"/>
        </w:rPr>
        <w:t>W</w:t>
      </w:r>
      <w:r>
        <w:rPr>
          <w:rFonts w:ascii="Times" w:hAnsi="Times" w:cs="Times"/>
          <w:color w:val="000000"/>
          <w:lang w:val="en"/>
        </w:rPr>
        <w:t xml:space="preserve"> and height </w:t>
      </w:r>
      <w:r>
        <w:rPr>
          <w:rFonts w:ascii="Times" w:hAnsi="Times" w:cs="Times"/>
          <w:i/>
          <w:color w:val="000000"/>
          <w:lang w:val="en"/>
        </w:rPr>
        <w:t>H</w:t>
      </w:r>
      <w:r>
        <w:rPr>
          <w:rFonts w:ascii="Times" w:hAnsi="Times" w:cs="Times"/>
          <w:color w:val="000000"/>
          <w:lang w:val="en"/>
        </w:rPr>
        <w:t xml:space="preserve"> of the box if the length of the box is </w:t>
      </w:r>
      <w:r>
        <w:rPr>
          <w:rFonts w:ascii="Times" w:hAnsi="Times" w:cs="Times"/>
          <w:i/>
          <w:iCs/>
          <w:color w:val="000000"/>
          <w:lang w:val="en"/>
        </w:rPr>
        <w:t xml:space="preserve">L </w:t>
      </w:r>
      <w:r>
        <w:rPr>
          <w:rFonts w:ascii="Times" w:hAnsi="Times" w:cs="Times"/>
          <w:color w:val="000000"/>
          <w:lang w:val="en"/>
        </w:rPr>
        <w:t>= 67 cm.</w:t>
      </w:r>
      <w:r w:rsidR="007E5B96">
        <w:rPr>
          <w:rFonts w:ascii="Times" w:hAnsi="Times" w:cs="Times"/>
          <w:color w:val="000000"/>
          <w:lang w:val="en"/>
        </w:rPr>
        <w:t xml:space="preserve"> (6 pts)</w:t>
      </w:r>
    </w:p>
    <w:p w:rsidR="00423CD1" w:rsidRDefault="00423CD1" w:rsidP="00423CD1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</w:p>
    <w:p w:rsidR="00423CD1" w:rsidRDefault="00423CD1" w:rsidP="00423CD1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</w:p>
    <w:p w:rsidR="00423CD1" w:rsidRDefault="00423CD1" w:rsidP="00423CD1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</w:p>
    <w:p w:rsidR="00423CD1" w:rsidRDefault="00423CD1" w:rsidP="00423CD1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</w:p>
    <w:p w:rsidR="00423CD1" w:rsidRDefault="00423CD1" w:rsidP="00423CD1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</w:p>
    <w:p w:rsidR="00423CD1" w:rsidRDefault="00423CD1" w:rsidP="00423CD1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</w:p>
    <w:p w:rsidR="00423CD1" w:rsidRDefault="00423CD1" w:rsidP="00423CD1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</w:p>
    <w:p w:rsidR="00423CD1" w:rsidRDefault="00423CD1" w:rsidP="00423CD1">
      <w:pPr>
        <w:tabs>
          <w:tab w:val="left" w:pos="360"/>
        </w:tabs>
        <w:rPr>
          <w:rFonts w:ascii="Times" w:hAnsi="Times" w:cs="Times"/>
          <w:color w:val="000000"/>
          <w:lang w:val="en"/>
        </w:rPr>
      </w:pPr>
    </w:p>
    <w:p w:rsidR="000153E9" w:rsidRPr="000153E9" w:rsidRDefault="000153E9" w:rsidP="000153E9">
      <w:pPr>
        <w:pStyle w:val="ListParagraph"/>
        <w:tabs>
          <w:tab w:val="left" w:pos="1080"/>
        </w:tabs>
        <w:ind w:right="-630"/>
        <w:rPr>
          <w:rFonts w:ascii="Times New Roman" w:hAnsi="Times New Roman" w:cs="Times New Roman"/>
          <w:b/>
          <w:sz w:val="24"/>
          <w:szCs w:val="24"/>
        </w:rPr>
      </w:pPr>
    </w:p>
    <w:sectPr w:rsidR="000153E9" w:rsidRPr="000153E9" w:rsidSect="000153E9">
      <w:headerReference w:type="default" r:id="rId4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CD1" w:rsidRDefault="00423CD1" w:rsidP="00423CD1">
      <w:pPr>
        <w:spacing w:after="0" w:line="240" w:lineRule="auto"/>
      </w:pPr>
      <w:r>
        <w:separator/>
      </w:r>
    </w:p>
  </w:endnote>
  <w:endnote w:type="continuationSeparator" w:id="0">
    <w:p w:rsidR="00423CD1" w:rsidRDefault="00423CD1" w:rsidP="0042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CD1" w:rsidRDefault="00423CD1" w:rsidP="00423CD1">
      <w:pPr>
        <w:spacing w:after="0" w:line="240" w:lineRule="auto"/>
      </w:pPr>
      <w:r>
        <w:separator/>
      </w:r>
    </w:p>
  </w:footnote>
  <w:footnote w:type="continuationSeparator" w:id="0">
    <w:p w:rsidR="00423CD1" w:rsidRDefault="00423CD1" w:rsidP="00423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5966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3CD1" w:rsidRDefault="00423CD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3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3CD1" w:rsidRDefault="00423C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6C6F"/>
    <w:multiLevelType w:val="hybridMultilevel"/>
    <w:tmpl w:val="0FF0A8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969"/>
    <w:multiLevelType w:val="hybridMultilevel"/>
    <w:tmpl w:val="3D2E7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6214"/>
    <w:multiLevelType w:val="hybridMultilevel"/>
    <w:tmpl w:val="0868F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3446A"/>
    <w:multiLevelType w:val="hybridMultilevel"/>
    <w:tmpl w:val="84E26778"/>
    <w:lvl w:ilvl="0" w:tplc="B40EF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184D5F"/>
    <w:multiLevelType w:val="hybridMultilevel"/>
    <w:tmpl w:val="DD0CCA84"/>
    <w:lvl w:ilvl="0" w:tplc="B52CF3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E9"/>
    <w:rsid w:val="000153E9"/>
    <w:rsid w:val="00423CD1"/>
    <w:rsid w:val="00711C5A"/>
    <w:rsid w:val="007E5B96"/>
    <w:rsid w:val="00D861AF"/>
    <w:rsid w:val="00D9430B"/>
    <w:rsid w:val="00E07663"/>
    <w:rsid w:val="00FC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chartTrackingRefBased/>
  <w15:docId w15:val="{3A097821-CC6A-43D1-8F18-662AD1F0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3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3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D1"/>
  </w:style>
  <w:style w:type="paragraph" w:styleId="Footer">
    <w:name w:val="footer"/>
    <w:basedOn w:val="Normal"/>
    <w:link w:val="FooterChar"/>
    <w:uiPriority w:val="99"/>
    <w:unhideWhenUsed/>
    <w:rsid w:val="00423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CD1"/>
  </w:style>
  <w:style w:type="character" w:styleId="PlaceholderText">
    <w:name w:val="Placeholder Text"/>
    <w:basedOn w:val="DefaultParagraphFont"/>
    <w:uiPriority w:val="99"/>
    <w:semiHidden/>
    <w:rsid w:val="00423C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48970">
      <w:bodyDiv w:val="1"/>
      <w:marLeft w:val="12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793">
              <w:marLeft w:val="2496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image" Target="media/image4.png"/><Relationship Id="rId26" Type="http://schemas.openxmlformats.org/officeDocument/2006/relationships/control" Target="activeX/activeX14.xml"/><Relationship Id="rId39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image" Target="media/image10.gif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image" Target="media/image3.png"/><Relationship Id="rId25" Type="http://schemas.openxmlformats.org/officeDocument/2006/relationships/control" Target="activeX/activeX13.xml"/><Relationship Id="rId33" Type="http://schemas.openxmlformats.org/officeDocument/2006/relationships/image" Target="media/image9.gif"/><Relationship Id="rId38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image" Target="media/image6.gif"/><Relationship Id="rId29" Type="http://schemas.openxmlformats.org/officeDocument/2006/relationships/control" Target="activeX/activeX17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image" Target="media/image8.gif"/><Relationship Id="rId37" Type="http://schemas.openxmlformats.org/officeDocument/2006/relationships/image" Target="http://webwork.radford.edu/webwork/npsigmon-private-v1.9/tmp/gif/M116Ch4S2MWF-prob3-perspective.gif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image" Target="media/image12.png"/><Relationship Id="rId10" Type="http://schemas.openxmlformats.org/officeDocument/2006/relationships/control" Target="activeX/activeX2.xml"/><Relationship Id="rId19" Type="http://schemas.openxmlformats.org/officeDocument/2006/relationships/image" Target="media/image5.gif"/><Relationship Id="rId31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image" Target="media/image1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591</Words>
  <Characters>2506</Characters>
  <Application>Microsoft Office Word</Application>
  <DocSecurity>0</DocSecurity>
  <Lines>139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Sigmon, Neil P</dc:creator>
  <cp:keywords/>
  <dc:description/>
  <cp:lastModifiedBy>Sigmon, Neil</cp:lastModifiedBy>
  <cp:revision>7</cp:revision>
  <dcterms:created xsi:type="dcterms:W3CDTF">2015-11-15T16:55:00Z</dcterms:created>
  <dcterms:modified xsi:type="dcterms:W3CDTF">2015-11-15T18:09:00Z</dcterms:modified>
</cp:coreProperties>
</file>